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AF040" w14:textId="77777777" w:rsidR="007772E2" w:rsidRPr="00A63878" w:rsidRDefault="0057350F" w:rsidP="00BC52B4">
      <w:pPr>
        <w:pStyle w:val="Heading1"/>
        <w:rPr>
          <w:szCs w:val="24"/>
        </w:rPr>
      </w:pPr>
      <w:r>
        <w:rPr>
          <w:szCs w:val="24"/>
        </w:rPr>
        <w:t>S</w:t>
      </w:r>
      <w:r w:rsidR="00A2676B">
        <w:rPr>
          <w:szCs w:val="24"/>
        </w:rPr>
        <w:t xml:space="preserve">TATE </w:t>
      </w:r>
      <w:r w:rsidR="007772E2" w:rsidRPr="0064181E">
        <w:rPr>
          <w:szCs w:val="24"/>
        </w:rPr>
        <w:t>WAIVER REQUEST</w:t>
      </w:r>
    </w:p>
    <w:p w14:paraId="16FF93E8" w14:textId="77777777" w:rsidR="006B28CB" w:rsidRPr="00F3485E" w:rsidRDefault="006B28CB" w:rsidP="00BC52B4">
      <w:pPr>
        <w:rPr>
          <w:sz w:val="24"/>
          <w:szCs w:val="24"/>
        </w:rPr>
      </w:pPr>
    </w:p>
    <w:p w14:paraId="65D9D7C9" w14:textId="77777777" w:rsidR="00C327F6" w:rsidRPr="00A545BD" w:rsidRDefault="00C327F6" w:rsidP="00F3485E">
      <w:pPr>
        <w:numPr>
          <w:ilvl w:val="0"/>
          <w:numId w:val="1"/>
        </w:numPr>
        <w:tabs>
          <w:tab w:val="clear" w:pos="420"/>
        </w:tabs>
        <w:ind w:left="360" w:hanging="360"/>
        <w:rPr>
          <w:b/>
          <w:sz w:val="24"/>
          <w:szCs w:val="24"/>
        </w:rPr>
      </w:pPr>
      <w:r w:rsidRPr="00A545BD">
        <w:rPr>
          <w:b/>
          <w:sz w:val="24"/>
          <w:szCs w:val="24"/>
        </w:rPr>
        <w:t>Waiver Serial Number (if applicable):</w:t>
      </w:r>
      <w:r w:rsidR="00600C5C" w:rsidRPr="00A545BD">
        <w:rPr>
          <w:b/>
          <w:sz w:val="24"/>
          <w:szCs w:val="24"/>
        </w:rPr>
        <w:t xml:space="preserve"> </w:t>
      </w:r>
    </w:p>
    <w:p w14:paraId="7138362C" w14:textId="77777777" w:rsidR="00B9231B" w:rsidRPr="00F3485E" w:rsidRDefault="00B9231B" w:rsidP="00F3485E">
      <w:pPr>
        <w:rPr>
          <w:sz w:val="24"/>
          <w:szCs w:val="24"/>
        </w:rPr>
      </w:pPr>
    </w:p>
    <w:p w14:paraId="1483355E" w14:textId="77777777" w:rsidR="007772E2" w:rsidRPr="00A545BD" w:rsidRDefault="005D0579" w:rsidP="00F3485E">
      <w:pPr>
        <w:numPr>
          <w:ilvl w:val="0"/>
          <w:numId w:val="1"/>
        </w:numPr>
        <w:tabs>
          <w:tab w:val="clear" w:pos="420"/>
        </w:tabs>
        <w:ind w:left="360" w:hanging="360"/>
        <w:rPr>
          <w:sz w:val="24"/>
          <w:szCs w:val="24"/>
        </w:rPr>
      </w:pPr>
      <w:r w:rsidRPr="00A545BD">
        <w:rPr>
          <w:b/>
          <w:sz w:val="24"/>
          <w:szCs w:val="24"/>
        </w:rPr>
        <w:t>Type of r</w:t>
      </w:r>
      <w:r w:rsidR="007772E2" w:rsidRPr="00A545BD">
        <w:rPr>
          <w:b/>
          <w:sz w:val="24"/>
          <w:szCs w:val="24"/>
        </w:rPr>
        <w:t xml:space="preserve">equest: </w:t>
      </w:r>
      <w:r w:rsidR="00FC1F95" w:rsidRPr="00A545BD">
        <w:rPr>
          <w:sz w:val="24"/>
          <w:szCs w:val="24"/>
        </w:rPr>
        <w:t>Extension and Modification</w:t>
      </w:r>
    </w:p>
    <w:p w14:paraId="08A30289" w14:textId="77777777" w:rsidR="00E501DD" w:rsidRPr="00F3485E" w:rsidRDefault="00E501DD" w:rsidP="00F3485E">
      <w:pPr>
        <w:rPr>
          <w:sz w:val="24"/>
          <w:szCs w:val="24"/>
        </w:rPr>
      </w:pPr>
    </w:p>
    <w:p w14:paraId="70A4FBC3" w14:textId="77777777" w:rsidR="007772E2" w:rsidRPr="00A545BD" w:rsidRDefault="005D0579" w:rsidP="00F3485E">
      <w:pPr>
        <w:numPr>
          <w:ilvl w:val="0"/>
          <w:numId w:val="1"/>
        </w:numPr>
        <w:tabs>
          <w:tab w:val="clear" w:pos="420"/>
        </w:tabs>
        <w:ind w:left="360" w:hanging="360"/>
        <w:rPr>
          <w:b/>
          <w:sz w:val="24"/>
          <w:szCs w:val="24"/>
        </w:rPr>
      </w:pPr>
      <w:r w:rsidRPr="00A545BD">
        <w:rPr>
          <w:b/>
          <w:sz w:val="24"/>
          <w:szCs w:val="24"/>
        </w:rPr>
        <w:t>Regulatory c</w:t>
      </w:r>
      <w:r w:rsidR="007772E2" w:rsidRPr="00A545BD">
        <w:rPr>
          <w:b/>
          <w:sz w:val="24"/>
          <w:szCs w:val="24"/>
        </w:rPr>
        <w:t>itation:</w:t>
      </w:r>
      <w:r w:rsidR="00600C5C" w:rsidRPr="00A545BD">
        <w:rPr>
          <w:sz w:val="24"/>
          <w:szCs w:val="24"/>
        </w:rPr>
        <w:t xml:space="preserve">  </w:t>
      </w:r>
      <w:r w:rsidR="008C3B5E" w:rsidRPr="00A545BD">
        <w:rPr>
          <w:sz w:val="24"/>
          <w:szCs w:val="24"/>
        </w:rPr>
        <w:t>7 CFR 273.24</w:t>
      </w:r>
    </w:p>
    <w:p w14:paraId="045B5850" w14:textId="77777777" w:rsidR="00E501DD" w:rsidRPr="00F3485E" w:rsidRDefault="00E501DD" w:rsidP="00F3485E">
      <w:pPr>
        <w:rPr>
          <w:sz w:val="24"/>
          <w:szCs w:val="24"/>
        </w:rPr>
      </w:pPr>
    </w:p>
    <w:p w14:paraId="3F579AE7" w14:textId="77777777" w:rsidR="00E501DD" w:rsidRPr="00A545BD" w:rsidRDefault="00600C5C" w:rsidP="00F3485E">
      <w:pPr>
        <w:numPr>
          <w:ilvl w:val="0"/>
          <w:numId w:val="1"/>
        </w:numPr>
        <w:tabs>
          <w:tab w:val="clear" w:pos="420"/>
        </w:tabs>
        <w:ind w:left="360" w:hanging="360"/>
        <w:rPr>
          <w:sz w:val="24"/>
          <w:szCs w:val="24"/>
        </w:rPr>
      </w:pPr>
      <w:r w:rsidRPr="00A545BD">
        <w:rPr>
          <w:b/>
          <w:sz w:val="24"/>
          <w:szCs w:val="24"/>
        </w:rPr>
        <w:t xml:space="preserve">State:  </w:t>
      </w:r>
      <w:r w:rsidR="008C3B5E" w:rsidRPr="00A545BD">
        <w:rPr>
          <w:sz w:val="24"/>
          <w:szCs w:val="24"/>
        </w:rPr>
        <w:t>New York</w:t>
      </w:r>
      <w:r w:rsidR="0055690E" w:rsidRPr="00A545BD">
        <w:rPr>
          <w:sz w:val="24"/>
          <w:szCs w:val="24"/>
        </w:rPr>
        <w:t xml:space="preserve"> </w:t>
      </w:r>
    </w:p>
    <w:p w14:paraId="1EDE5F58" w14:textId="77777777" w:rsidR="00D76C65" w:rsidRPr="00D76C65" w:rsidRDefault="00D76C65" w:rsidP="00BC52B4">
      <w:pPr>
        <w:rPr>
          <w:sz w:val="24"/>
          <w:szCs w:val="24"/>
        </w:rPr>
      </w:pPr>
    </w:p>
    <w:p w14:paraId="53FC7B20" w14:textId="77777777" w:rsidR="00E96206" w:rsidRPr="008C3B5E" w:rsidRDefault="007772E2" w:rsidP="00F3485E">
      <w:pPr>
        <w:numPr>
          <w:ilvl w:val="0"/>
          <w:numId w:val="1"/>
        </w:numPr>
        <w:tabs>
          <w:tab w:val="clear" w:pos="420"/>
        </w:tabs>
        <w:ind w:left="360" w:hanging="360"/>
        <w:rPr>
          <w:sz w:val="24"/>
          <w:szCs w:val="24"/>
        </w:rPr>
      </w:pPr>
      <w:r w:rsidRPr="0064181E">
        <w:rPr>
          <w:b/>
          <w:sz w:val="24"/>
          <w:szCs w:val="24"/>
        </w:rPr>
        <w:t>Region:</w:t>
      </w:r>
      <w:r w:rsidR="00600C5C">
        <w:rPr>
          <w:b/>
          <w:sz w:val="24"/>
          <w:szCs w:val="24"/>
        </w:rPr>
        <w:t xml:space="preserve"> </w:t>
      </w:r>
      <w:r w:rsidRPr="0064181E">
        <w:rPr>
          <w:b/>
          <w:sz w:val="24"/>
          <w:szCs w:val="24"/>
        </w:rPr>
        <w:t xml:space="preserve"> </w:t>
      </w:r>
      <w:r w:rsidR="008C3B5E" w:rsidRPr="008C3B5E">
        <w:rPr>
          <w:sz w:val="24"/>
          <w:szCs w:val="24"/>
        </w:rPr>
        <w:t>NERO</w:t>
      </w:r>
    </w:p>
    <w:p w14:paraId="180C5165" w14:textId="77777777" w:rsidR="00E501DD" w:rsidRPr="00F3485E" w:rsidRDefault="00E501DD" w:rsidP="00F3485E">
      <w:pPr>
        <w:rPr>
          <w:sz w:val="24"/>
          <w:szCs w:val="24"/>
        </w:rPr>
      </w:pPr>
    </w:p>
    <w:p w14:paraId="52269E51" w14:textId="77777777" w:rsidR="00DB00F4" w:rsidRPr="00DB00F4" w:rsidRDefault="007772E2" w:rsidP="00F3485E">
      <w:pPr>
        <w:numPr>
          <w:ilvl w:val="0"/>
          <w:numId w:val="1"/>
        </w:numPr>
        <w:tabs>
          <w:tab w:val="clear" w:pos="420"/>
        </w:tabs>
        <w:ind w:left="360" w:hanging="360"/>
        <w:rPr>
          <w:sz w:val="24"/>
          <w:szCs w:val="24"/>
        </w:rPr>
      </w:pPr>
      <w:r w:rsidRPr="00E96206">
        <w:rPr>
          <w:b/>
          <w:sz w:val="24"/>
          <w:szCs w:val="24"/>
        </w:rPr>
        <w:t xml:space="preserve">Regulatory </w:t>
      </w:r>
      <w:r w:rsidR="005D0579">
        <w:rPr>
          <w:b/>
          <w:sz w:val="24"/>
          <w:szCs w:val="24"/>
        </w:rPr>
        <w:t>r</w:t>
      </w:r>
      <w:r w:rsidRPr="00E96206">
        <w:rPr>
          <w:b/>
          <w:sz w:val="24"/>
          <w:szCs w:val="24"/>
        </w:rPr>
        <w:t>equirements:</w:t>
      </w:r>
      <w:r w:rsidR="00600C5C">
        <w:rPr>
          <w:b/>
          <w:sz w:val="24"/>
          <w:szCs w:val="24"/>
        </w:rPr>
        <w:t xml:space="preserve">  </w:t>
      </w:r>
    </w:p>
    <w:p w14:paraId="4368E5D3" w14:textId="77777777" w:rsidR="00DB00F4" w:rsidRPr="00F3485E" w:rsidRDefault="00DB00F4" w:rsidP="00F3485E">
      <w:pPr>
        <w:rPr>
          <w:sz w:val="24"/>
          <w:szCs w:val="24"/>
        </w:rPr>
      </w:pPr>
    </w:p>
    <w:p w14:paraId="2B9B5035" w14:textId="0212E3D4" w:rsidR="008C3B5E" w:rsidRPr="00877DA7" w:rsidRDefault="008C3B5E" w:rsidP="000B1C2B">
      <w:pPr>
        <w:ind w:left="360"/>
        <w:jc w:val="both"/>
        <w:rPr>
          <w:sz w:val="24"/>
          <w:szCs w:val="24"/>
        </w:rPr>
      </w:pPr>
      <w:r w:rsidRPr="001930AA">
        <w:rPr>
          <w:sz w:val="24"/>
          <w:szCs w:val="24"/>
        </w:rPr>
        <w:t xml:space="preserve">Under 7 CFR 273.24(b) individuals </w:t>
      </w:r>
      <w:r w:rsidR="00D00976">
        <w:rPr>
          <w:sz w:val="24"/>
          <w:szCs w:val="24"/>
        </w:rPr>
        <w:t xml:space="preserve">who are </w:t>
      </w:r>
      <w:r w:rsidR="00682287">
        <w:rPr>
          <w:sz w:val="24"/>
          <w:szCs w:val="24"/>
        </w:rPr>
        <w:t>Able Bodied</w:t>
      </w:r>
      <w:r w:rsidR="00D00976">
        <w:rPr>
          <w:sz w:val="24"/>
          <w:szCs w:val="24"/>
        </w:rPr>
        <w:t xml:space="preserve"> Adult Without Dependents (ABAWD) </w:t>
      </w:r>
      <w:r w:rsidRPr="001930AA">
        <w:rPr>
          <w:sz w:val="24"/>
          <w:szCs w:val="24"/>
        </w:rPr>
        <w:t>are not eligible to participate in the Supplemental Nutrition Assistance Program (SNAP) as a member of any household if</w:t>
      </w:r>
      <w:r>
        <w:rPr>
          <w:sz w:val="24"/>
          <w:szCs w:val="24"/>
        </w:rPr>
        <w:t xml:space="preserve"> </w:t>
      </w:r>
      <w:r w:rsidRPr="00AE3E77">
        <w:rPr>
          <w:sz w:val="24"/>
          <w:szCs w:val="24"/>
        </w:rPr>
        <w:t>the individual</w:t>
      </w:r>
      <w:r>
        <w:rPr>
          <w:sz w:val="24"/>
          <w:szCs w:val="24"/>
        </w:rPr>
        <w:t xml:space="preserve"> </w:t>
      </w:r>
      <w:r w:rsidRPr="00AE3E77">
        <w:rPr>
          <w:sz w:val="24"/>
          <w:szCs w:val="24"/>
        </w:rPr>
        <w:t xml:space="preserve">received program benefits for more than 3 months during </w:t>
      </w:r>
      <w:r w:rsidR="00F3485E">
        <w:rPr>
          <w:sz w:val="24"/>
          <w:szCs w:val="24"/>
        </w:rPr>
        <w:t>any 3-</w:t>
      </w:r>
      <w:r w:rsidRPr="00A545BD">
        <w:rPr>
          <w:sz w:val="24"/>
          <w:szCs w:val="24"/>
        </w:rPr>
        <w:t>year period</w:t>
      </w:r>
      <w:r w:rsidRPr="00AE3E77">
        <w:rPr>
          <w:sz w:val="24"/>
          <w:szCs w:val="24"/>
        </w:rPr>
        <w:t xml:space="preserve"> in</w:t>
      </w:r>
      <w:r>
        <w:rPr>
          <w:sz w:val="24"/>
          <w:szCs w:val="24"/>
        </w:rPr>
        <w:t xml:space="preserve"> </w:t>
      </w:r>
      <w:r w:rsidRPr="00AE3E77">
        <w:rPr>
          <w:sz w:val="24"/>
          <w:szCs w:val="24"/>
        </w:rPr>
        <w:t>which the individual was subject to, but did not comply with</w:t>
      </w:r>
      <w:r>
        <w:rPr>
          <w:sz w:val="24"/>
          <w:szCs w:val="24"/>
        </w:rPr>
        <w:t>,</w:t>
      </w:r>
      <w:r w:rsidRPr="00AE3E77">
        <w:rPr>
          <w:sz w:val="24"/>
          <w:szCs w:val="24"/>
        </w:rPr>
        <w:t xml:space="preserve"> the SNAP </w:t>
      </w:r>
      <w:r w:rsidR="00E73DA7">
        <w:rPr>
          <w:sz w:val="24"/>
          <w:szCs w:val="24"/>
        </w:rPr>
        <w:t xml:space="preserve">ABAWD </w:t>
      </w:r>
      <w:r w:rsidRPr="00AE3E77">
        <w:rPr>
          <w:sz w:val="24"/>
          <w:szCs w:val="24"/>
        </w:rPr>
        <w:t>work</w:t>
      </w:r>
      <w:r>
        <w:rPr>
          <w:sz w:val="24"/>
          <w:szCs w:val="24"/>
        </w:rPr>
        <w:t xml:space="preserve"> </w:t>
      </w:r>
      <w:r w:rsidRPr="00AE3E77">
        <w:rPr>
          <w:sz w:val="24"/>
          <w:szCs w:val="24"/>
        </w:rPr>
        <w:t xml:space="preserve">requirements. </w:t>
      </w:r>
      <w:r w:rsidR="00D00976">
        <w:rPr>
          <w:sz w:val="24"/>
          <w:szCs w:val="24"/>
        </w:rPr>
        <w:t xml:space="preserve"> </w:t>
      </w:r>
      <w:r w:rsidRPr="00AE3E77">
        <w:rPr>
          <w:sz w:val="24"/>
          <w:szCs w:val="24"/>
        </w:rPr>
        <w:t>Regulations at 273.24(a) provide that fulfilling the work</w:t>
      </w:r>
      <w:r>
        <w:rPr>
          <w:sz w:val="24"/>
          <w:szCs w:val="24"/>
        </w:rPr>
        <w:t xml:space="preserve"> </w:t>
      </w:r>
      <w:r w:rsidRPr="00AE3E77">
        <w:rPr>
          <w:sz w:val="24"/>
          <w:szCs w:val="24"/>
        </w:rPr>
        <w:t xml:space="preserve">requirement means: </w:t>
      </w:r>
      <w:r w:rsidR="00C07BEE">
        <w:rPr>
          <w:sz w:val="24"/>
          <w:szCs w:val="24"/>
        </w:rPr>
        <w:t xml:space="preserve"> </w:t>
      </w:r>
      <w:r w:rsidRPr="00877DA7">
        <w:rPr>
          <w:sz w:val="24"/>
          <w:szCs w:val="24"/>
        </w:rPr>
        <w:t>working,</w:t>
      </w:r>
      <w:r w:rsidR="00467A67" w:rsidRPr="00877DA7">
        <w:rPr>
          <w:sz w:val="24"/>
          <w:szCs w:val="24"/>
        </w:rPr>
        <w:t xml:space="preserve"> inclu</w:t>
      </w:r>
      <w:r w:rsidR="00E45CCC" w:rsidRPr="00877DA7">
        <w:rPr>
          <w:sz w:val="24"/>
          <w:szCs w:val="24"/>
        </w:rPr>
        <w:t xml:space="preserve">ding in-kind and volunteer work, for 20 hours or more per week </w:t>
      </w:r>
      <w:r w:rsidRPr="00877DA7">
        <w:rPr>
          <w:sz w:val="24"/>
          <w:szCs w:val="24"/>
        </w:rPr>
        <w:t xml:space="preserve">averaged monthly; participating in and complying with the requirements of a </w:t>
      </w:r>
      <w:r w:rsidR="00E45CCC" w:rsidRPr="00877DA7">
        <w:rPr>
          <w:sz w:val="24"/>
          <w:szCs w:val="24"/>
        </w:rPr>
        <w:t xml:space="preserve">qualifying </w:t>
      </w:r>
      <w:r w:rsidRPr="00877DA7">
        <w:rPr>
          <w:sz w:val="24"/>
          <w:szCs w:val="24"/>
        </w:rPr>
        <w:t xml:space="preserve">work program or a </w:t>
      </w:r>
      <w:r w:rsidR="00E45CCC" w:rsidRPr="00877DA7">
        <w:rPr>
          <w:sz w:val="24"/>
          <w:szCs w:val="24"/>
        </w:rPr>
        <w:t xml:space="preserve">workfare or comparable work </w:t>
      </w:r>
      <w:r w:rsidRPr="00877DA7">
        <w:rPr>
          <w:sz w:val="24"/>
          <w:szCs w:val="24"/>
        </w:rPr>
        <w:t xml:space="preserve">program for at least 20 hours per week; or any combination of working and participating in a </w:t>
      </w:r>
      <w:r w:rsidR="00E45CCC" w:rsidRPr="00877DA7">
        <w:rPr>
          <w:sz w:val="24"/>
          <w:szCs w:val="24"/>
        </w:rPr>
        <w:t xml:space="preserve">qualifying </w:t>
      </w:r>
      <w:r w:rsidRPr="00877DA7">
        <w:rPr>
          <w:sz w:val="24"/>
          <w:szCs w:val="24"/>
        </w:rPr>
        <w:t>work program for a total of 20 hours per week; or participating i</w:t>
      </w:r>
      <w:r w:rsidR="00E45CCC" w:rsidRPr="00877DA7">
        <w:rPr>
          <w:sz w:val="24"/>
          <w:szCs w:val="24"/>
        </w:rPr>
        <w:t xml:space="preserve">n and complying with a workfare or </w:t>
      </w:r>
      <w:r w:rsidR="00467A67" w:rsidRPr="00877DA7">
        <w:rPr>
          <w:sz w:val="24"/>
          <w:szCs w:val="24"/>
        </w:rPr>
        <w:t xml:space="preserve">comparable </w:t>
      </w:r>
      <w:r w:rsidR="00E45CCC" w:rsidRPr="00877DA7">
        <w:rPr>
          <w:sz w:val="24"/>
          <w:szCs w:val="24"/>
        </w:rPr>
        <w:t xml:space="preserve">work </w:t>
      </w:r>
      <w:r w:rsidRPr="00877DA7">
        <w:rPr>
          <w:sz w:val="24"/>
          <w:szCs w:val="24"/>
        </w:rPr>
        <w:t>program</w:t>
      </w:r>
      <w:r w:rsidR="00E45CCC" w:rsidRPr="00877DA7">
        <w:rPr>
          <w:sz w:val="24"/>
          <w:szCs w:val="24"/>
        </w:rPr>
        <w:t xml:space="preserve"> for the number of hours per month determined by dividing the household’s SNAP benefit by the higher of the federal or State minimum wage</w:t>
      </w:r>
      <w:r w:rsidRPr="00877DA7">
        <w:rPr>
          <w:sz w:val="24"/>
          <w:szCs w:val="24"/>
        </w:rPr>
        <w:t>.</w:t>
      </w:r>
    </w:p>
    <w:p w14:paraId="0060C3CB" w14:textId="77777777" w:rsidR="008C3B5E" w:rsidRPr="00877DA7" w:rsidRDefault="008C3B5E" w:rsidP="000B1C2B">
      <w:pPr>
        <w:jc w:val="both"/>
        <w:rPr>
          <w:sz w:val="24"/>
          <w:szCs w:val="24"/>
        </w:rPr>
      </w:pPr>
    </w:p>
    <w:p w14:paraId="1B44019D" w14:textId="7A09FB11" w:rsidR="00E96206" w:rsidRPr="00877DA7" w:rsidRDefault="008C3B5E" w:rsidP="000B1C2B">
      <w:pPr>
        <w:ind w:left="360"/>
        <w:jc w:val="both"/>
        <w:rPr>
          <w:sz w:val="24"/>
          <w:szCs w:val="24"/>
        </w:rPr>
      </w:pPr>
      <w:r w:rsidRPr="00877DA7">
        <w:rPr>
          <w:sz w:val="24"/>
          <w:szCs w:val="24"/>
        </w:rPr>
        <w:t xml:space="preserve">Under 7 CFR 273.24(f), upon the request of a State agency, the Food and Nutrition Service (FNS) may waive the applicability of the time limit described above for any group of individuals in the State if FNS makes a determination that the area in which the individuals reside does not have a sufficient number of jobs to provide </w:t>
      </w:r>
      <w:r w:rsidR="00F3485E">
        <w:rPr>
          <w:sz w:val="24"/>
          <w:szCs w:val="24"/>
        </w:rPr>
        <w:t>employment for the individuals.</w:t>
      </w:r>
    </w:p>
    <w:p w14:paraId="1AFEA6BA" w14:textId="77777777" w:rsidR="00E501DD" w:rsidRPr="00F3485E" w:rsidRDefault="00E501DD" w:rsidP="00F3485E">
      <w:pPr>
        <w:rPr>
          <w:sz w:val="24"/>
          <w:szCs w:val="24"/>
        </w:rPr>
      </w:pPr>
    </w:p>
    <w:p w14:paraId="364EE265" w14:textId="5E799487" w:rsidR="004051B1" w:rsidRPr="00877DA7" w:rsidRDefault="007772E2" w:rsidP="00F3485E">
      <w:pPr>
        <w:ind w:left="360"/>
        <w:rPr>
          <w:b/>
          <w:sz w:val="24"/>
          <w:szCs w:val="24"/>
        </w:rPr>
      </w:pPr>
      <w:r w:rsidRPr="00877DA7">
        <w:rPr>
          <w:b/>
          <w:sz w:val="24"/>
          <w:szCs w:val="24"/>
        </w:rPr>
        <w:t xml:space="preserve">Description of </w:t>
      </w:r>
      <w:r w:rsidR="005D0579" w:rsidRPr="00877DA7">
        <w:rPr>
          <w:b/>
          <w:sz w:val="24"/>
          <w:szCs w:val="24"/>
        </w:rPr>
        <w:t>alternative p</w:t>
      </w:r>
      <w:r w:rsidRPr="00877DA7">
        <w:rPr>
          <w:b/>
          <w:sz w:val="24"/>
          <w:szCs w:val="24"/>
        </w:rPr>
        <w:t>rocedures:</w:t>
      </w:r>
    </w:p>
    <w:p w14:paraId="0B5018B5" w14:textId="77777777" w:rsidR="004051B1" w:rsidRPr="00F3485E" w:rsidRDefault="004051B1" w:rsidP="00F3485E">
      <w:pPr>
        <w:rPr>
          <w:sz w:val="24"/>
          <w:szCs w:val="24"/>
        </w:rPr>
      </w:pPr>
    </w:p>
    <w:p w14:paraId="1AD08D55" w14:textId="10647EB7" w:rsidR="00292FB4" w:rsidRPr="00877DA7" w:rsidRDefault="008C3B5E" w:rsidP="000B1C2B">
      <w:pPr>
        <w:ind w:left="360"/>
        <w:jc w:val="both"/>
        <w:rPr>
          <w:sz w:val="24"/>
          <w:szCs w:val="24"/>
        </w:rPr>
      </w:pPr>
      <w:r w:rsidRPr="00877DA7">
        <w:rPr>
          <w:sz w:val="24"/>
          <w:szCs w:val="24"/>
        </w:rPr>
        <w:t xml:space="preserve">New York </w:t>
      </w:r>
      <w:r w:rsidR="00E70490" w:rsidRPr="00877DA7">
        <w:rPr>
          <w:sz w:val="24"/>
          <w:szCs w:val="24"/>
        </w:rPr>
        <w:t xml:space="preserve">State </w:t>
      </w:r>
      <w:r w:rsidR="00E73DA7" w:rsidRPr="00877DA7">
        <w:rPr>
          <w:sz w:val="24"/>
          <w:szCs w:val="24"/>
        </w:rPr>
        <w:t>request</w:t>
      </w:r>
      <w:r w:rsidR="00DF632A" w:rsidRPr="00877DA7">
        <w:rPr>
          <w:sz w:val="24"/>
          <w:szCs w:val="24"/>
        </w:rPr>
        <w:t>s</w:t>
      </w:r>
      <w:r w:rsidR="00E73DA7" w:rsidRPr="00877DA7">
        <w:rPr>
          <w:sz w:val="24"/>
          <w:szCs w:val="24"/>
        </w:rPr>
        <w:t xml:space="preserve"> to </w:t>
      </w:r>
      <w:r w:rsidRPr="00877DA7">
        <w:rPr>
          <w:sz w:val="24"/>
          <w:szCs w:val="24"/>
        </w:rPr>
        <w:t xml:space="preserve">waive the ABAWD time limit for individuals living in </w:t>
      </w:r>
      <w:r w:rsidR="001A59B7">
        <w:rPr>
          <w:sz w:val="24"/>
          <w:szCs w:val="24"/>
        </w:rPr>
        <w:t>41</w:t>
      </w:r>
      <w:r w:rsidR="001A59B7" w:rsidRPr="00877DA7">
        <w:rPr>
          <w:sz w:val="24"/>
          <w:szCs w:val="24"/>
        </w:rPr>
        <w:t xml:space="preserve"> </w:t>
      </w:r>
      <w:r w:rsidRPr="00877DA7">
        <w:rPr>
          <w:sz w:val="24"/>
          <w:szCs w:val="24"/>
        </w:rPr>
        <w:t>counties</w:t>
      </w:r>
      <w:r w:rsidR="0002263C" w:rsidRPr="00877DA7">
        <w:rPr>
          <w:sz w:val="24"/>
          <w:szCs w:val="24"/>
        </w:rPr>
        <w:t xml:space="preserve">, </w:t>
      </w:r>
      <w:r w:rsidR="001A59B7">
        <w:rPr>
          <w:sz w:val="24"/>
          <w:szCs w:val="24"/>
        </w:rPr>
        <w:t>seven</w:t>
      </w:r>
      <w:r w:rsidR="001A59B7" w:rsidRPr="00877DA7">
        <w:rPr>
          <w:sz w:val="24"/>
          <w:szCs w:val="24"/>
        </w:rPr>
        <w:t xml:space="preserve"> </w:t>
      </w:r>
      <w:r w:rsidR="00D91AF8">
        <w:rPr>
          <w:sz w:val="24"/>
          <w:szCs w:val="24"/>
        </w:rPr>
        <w:t>municipalities</w:t>
      </w:r>
      <w:r w:rsidR="00BC52B4" w:rsidRPr="00877DA7">
        <w:rPr>
          <w:sz w:val="24"/>
          <w:szCs w:val="24"/>
        </w:rPr>
        <w:t>,</w:t>
      </w:r>
      <w:r w:rsidR="0002263C" w:rsidRPr="00877DA7">
        <w:rPr>
          <w:sz w:val="24"/>
          <w:szCs w:val="24"/>
        </w:rPr>
        <w:t xml:space="preserve"> and </w:t>
      </w:r>
      <w:r w:rsidR="001A59B7">
        <w:rPr>
          <w:sz w:val="24"/>
          <w:szCs w:val="24"/>
        </w:rPr>
        <w:t>six</w:t>
      </w:r>
      <w:r w:rsidR="001A59B7" w:rsidRPr="00877DA7">
        <w:rPr>
          <w:sz w:val="24"/>
          <w:szCs w:val="24"/>
        </w:rPr>
        <w:t xml:space="preserve"> </w:t>
      </w:r>
      <w:r w:rsidR="0002263C" w:rsidRPr="00877DA7">
        <w:rPr>
          <w:sz w:val="24"/>
          <w:szCs w:val="24"/>
        </w:rPr>
        <w:t xml:space="preserve">community districts </w:t>
      </w:r>
      <w:r w:rsidRPr="00877DA7">
        <w:rPr>
          <w:sz w:val="24"/>
          <w:szCs w:val="24"/>
        </w:rPr>
        <w:t>in the State</w:t>
      </w:r>
      <w:r w:rsidR="004051B1" w:rsidRPr="00877DA7">
        <w:rPr>
          <w:sz w:val="24"/>
          <w:szCs w:val="24"/>
        </w:rPr>
        <w:t xml:space="preserve"> based on</w:t>
      </w:r>
      <w:r w:rsidR="00467A67" w:rsidRPr="00877DA7">
        <w:rPr>
          <w:sz w:val="24"/>
          <w:szCs w:val="24"/>
        </w:rPr>
        <w:t xml:space="preserve"> </w:t>
      </w:r>
      <w:r w:rsidR="00D46541" w:rsidRPr="00877DA7">
        <w:rPr>
          <w:sz w:val="24"/>
          <w:szCs w:val="24"/>
        </w:rPr>
        <w:t>an unemployment rate that is 20 percent</w:t>
      </w:r>
      <w:r w:rsidR="004051B1" w:rsidRPr="00877DA7">
        <w:rPr>
          <w:sz w:val="24"/>
          <w:szCs w:val="24"/>
        </w:rPr>
        <w:t xml:space="preserve"> or more above the national average</w:t>
      </w:r>
      <w:r w:rsidR="00E45CCC" w:rsidRPr="00877DA7">
        <w:rPr>
          <w:sz w:val="24"/>
          <w:szCs w:val="24"/>
        </w:rPr>
        <w:t xml:space="preserve"> for a 24-month period of time</w:t>
      </w:r>
      <w:r w:rsidR="00467A67" w:rsidRPr="00877DA7">
        <w:rPr>
          <w:sz w:val="24"/>
          <w:szCs w:val="24"/>
        </w:rPr>
        <w:t>.</w:t>
      </w:r>
    </w:p>
    <w:p w14:paraId="387DA605" w14:textId="77777777" w:rsidR="00E45CCC" w:rsidRPr="00F3485E" w:rsidRDefault="00E45CCC" w:rsidP="00F3485E">
      <w:pPr>
        <w:rPr>
          <w:sz w:val="24"/>
          <w:szCs w:val="24"/>
        </w:rPr>
      </w:pPr>
    </w:p>
    <w:p w14:paraId="33124533" w14:textId="77777777" w:rsidR="00522BDD" w:rsidRDefault="005D0579" w:rsidP="00F3485E">
      <w:pPr>
        <w:numPr>
          <w:ilvl w:val="0"/>
          <w:numId w:val="1"/>
        </w:numPr>
        <w:tabs>
          <w:tab w:val="clear" w:pos="420"/>
        </w:tabs>
        <w:ind w:left="360" w:hanging="360"/>
        <w:rPr>
          <w:b/>
          <w:sz w:val="24"/>
          <w:szCs w:val="24"/>
        </w:rPr>
      </w:pPr>
      <w:r w:rsidRPr="003E7D46">
        <w:rPr>
          <w:b/>
          <w:sz w:val="24"/>
          <w:szCs w:val="24"/>
        </w:rPr>
        <w:t>Justification for r</w:t>
      </w:r>
      <w:r w:rsidR="007772E2" w:rsidRPr="003E7D46">
        <w:rPr>
          <w:b/>
          <w:sz w:val="24"/>
          <w:szCs w:val="24"/>
        </w:rPr>
        <w:t xml:space="preserve">equest: </w:t>
      </w:r>
      <w:r w:rsidR="00600C5C" w:rsidRPr="003E7D46">
        <w:rPr>
          <w:b/>
          <w:sz w:val="24"/>
          <w:szCs w:val="24"/>
        </w:rPr>
        <w:t xml:space="preserve"> </w:t>
      </w:r>
    </w:p>
    <w:p w14:paraId="5EF58001" w14:textId="77777777" w:rsidR="00522BDD" w:rsidRPr="00F3485E" w:rsidRDefault="00522BDD" w:rsidP="00F3485E">
      <w:pPr>
        <w:rPr>
          <w:sz w:val="24"/>
          <w:szCs w:val="24"/>
        </w:rPr>
      </w:pPr>
    </w:p>
    <w:p w14:paraId="0B3C9556" w14:textId="77777777" w:rsidR="00E96206" w:rsidRPr="00522BDD" w:rsidRDefault="008C3B5E" w:rsidP="000B1C2B">
      <w:pPr>
        <w:ind w:left="360"/>
        <w:jc w:val="both"/>
        <w:rPr>
          <w:b/>
          <w:sz w:val="24"/>
          <w:szCs w:val="24"/>
        </w:rPr>
      </w:pPr>
      <w:r w:rsidRPr="00522BDD">
        <w:rPr>
          <w:sz w:val="24"/>
          <w:szCs w:val="24"/>
        </w:rPr>
        <w:t xml:space="preserve">Under SNAP regulations at 7 CFR 273.24(f)(2), areas may qualify for an ABAWD time limit waiver if they have insufficient jobs. </w:t>
      </w:r>
      <w:r w:rsidR="00C07BEE">
        <w:rPr>
          <w:sz w:val="24"/>
          <w:szCs w:val="24"/>
        </w:rPr>
        <w:t xml:space="preserve"> </w:t>
      </w:r>
      <w:r w:rsidRPr="00522BDD">
        <w:rPr>
          <w:sz w:val="24"/>
          <w:szCs w:val="24"/>
        </w:rPr>
        <w:t>To support this claim, states m</w:t>
      </w:r>
      <w:r w:rsidR="00E73DA7" w:rsidRPr="00522BDD">
        <w:rPr>
          <w:sz w:val="24"/>
          <w:szCs w:val="24"/>
        </w:rPr>
        <w:t xml:space="preserve">ay </w:t>
      </w:r>
      <w:r w:rsidRPr="00522BDD">
        <w:rPr>
          <w:sz w:val="24"/>
          <w:szCs w:val="24"/>
        </w:rPr>
        <w:t xml:space="preserve">submit evidence that an area has a 24-month unemployment rate average that exceeds </w:t>
      </w:r>
      <w:r w:rsidRPr="00522BDD">
        <w:rPr>
          <w:sz w:val="24"/>
          <w:szCs w:val="24"/>
        </w:rPr>
        <w:lastRenderedPageBreak/>
        <w:t>the national average for this same 24-month time period by 20 percent.</w:t>
      </w:r>
      <w:r w:rsidR="00C07BEE">
        <w:rPr>
          <w:sz w:val="24"/>
          <w:szCs w:val="24"/>
        </w:rPr>
        <w:t xml:space="preserve"> </w:t>
      </w:r>
      <w:r w:rsidRPr="00522BDD">
        <w:rPr>
          <w:sz w:val="24"/>
          <w:szCs w:val="24"/>
        </w:rPr>
        <w:t xml:space="preserve"> </w:t>
      </w:r>
      <w:r w:rsidR="00A638EF">
        <w:rPr>
          <w:sz w:val="24"/>
          <w:szCs w:val="24"/>
        </w:rPr>
        <w:t>Federal regulations (</w:t>
      </w:r>
      <w:r w:rsidRPr="00522BDD">
        <w:rPr>
          <w:sz w:val="24"/>
          <w:szCs w:val="24"/>
        </w:rPr>
        <w:t>7 CFR 273.24(f)(6)</w:t>
      </w:r>
      <w:r w:rsidR="00A638EF">
        <w:rPr>
          <w:sz w:val="24"/>
          <w:szCs w:val="24"/>
        </w:rPr>
        <w:t>)</w:t>
      </w:r>
      <w:r w:rsidRPr="00522BDD">
        <w:rPr>
          <w:sz w:val="24"/>
          <w:szCs w:val="24"/>
        </w:rPr>
        <w:t xml:space="preserve"> provide that States may define areas to be waived.</w:t>
      </w:r>
    </w:p>
    <w:p w14:paraId="2E39B818" w14:textId="77777777" w:rsidR="008C3B5E" w:rsidRPr="00F3485E" w:rsidRDefault="008C3B5E" w:rsidP="000B1C2B">
      <w:pPr>
        <w:jc w:val="both"/>
        <w:rPr>
          <w:sz w:val="24"/>
          <w:szCs w:val="24"/>
        </w:rPr>
      </w:pPr>
    </w:p>
    <w:p w14:paraId="77583EDE" w14:textId="0CD49183" w:rsidR="004214CF" w:rsidRPr="000E51E9" w:rsidRDefault="00CA10B8" w:rsidP="000B1C2B">
      <w:pPr>
        <w:ind w:left="360"/>
        <w:jc w:val="both"/>
        <w:rPr>
          <w:sz w:val="24"/>
          <w:szCs w:val="24"/>
        </w:rPr>
      </w:pPr>
      <w:r w:rsidRPr="000E51E9">
        <w:rPr>
          <w:sz w:val="24"/>
          <w:szCs w:val="24"/>
        </w:rPr>
        <w:t xml:space="preserve">In areas outside of New York City, </w:t>
      </w:r>
      <w:r w:rsidR="008C3B5E" w:rsidRPr="000E51E9">
        <w:rPr>
          <w:sz w:val="24"/>
          <w:szCs w:val="24"/>
        </w:rPr>
        <w:t xml:space="preserve">New York </w:t>
      </w:r>
      <w:r w:rsidR="00E70490" w:rsidRPr="000E51E9">
        <w:rPr>
          <w:sz w:val="24"/>
          <w:szCs w:val="24"/>
        </w:rPr>
        <w:t xml:space="preserve">State </w:t>
      </w:r>
      <w:r w:rsidR="008C3B5E" w:rsidRPr="000E51E9">
        <w:rPr>
          <w:sz w:val="24"/>
          <w:szCs w:val="24"/>
        </w:rPr>
        <w:t xml:space="preserve">has </w:t>
      </w:r>
      <w:r w:rsidR="000A2B8E">
        <w:rPr>
          <w:sz w:val="24"/>
          <w:szCs w:val="24"/>
        </w:rPr>
        <w:t>one</w:t>
      </w:r>
      <w:r w:rsidRPr="000E51E9">
        <w:rPr>
          <w:sz w:val="24"/>
          <w:szCs w:val="24"/>
        </w:rPr>
        <w:t xml:space="preserve"> </w:t>
      </w:r>
      <w:r w:rsidR="008C3B5E" w:rsidRPr="000E51E9">
        <w:rPr>
          <w:sz w:val="24"/>
          <w:szCs w:val="24"/>
        </w:rPr>
        <w:t xml:space="preserve">cluster of contiguous counties that are eligible for a waiver based on </w:t>
      </w:r>
      <w:r w:rsidR="00E45CCC">
        <w:rPr>
          <w:sz w:val="24"/>
          <w:szCs w:val="24"/>
        </w:rPr>
        <w:t xml:space="preserve">a </w:t>
      </w:r>
      <w:r w:rsidR="008C3B5E" w:rsidRPr="000E51E9">
        <w:rPr>
          <w:sz w:val="24"/>
          <w:szCs w:val="24"/>
        </w:rPr>
        <w:t xml:space="preserve">regional aggregate unemployment rate that </w:t>
      </w:r>
      <w:r w:rsidR="00E45CCC">
        <w:rPr>
          <w:sz w:val="24"/>
          <w:szCs w:val="24"/>
        </w:rPr>
        <w:t xml:space="preserve">is </w:t>
      </w:r>
      <w:r w:rsidR="008C3B5E" w:rsidRPr="000E51E9">
        <w:rPr>
          <w:sz w:val="24"/>
          <w:szCs w:val="24"/>
        </w:rPr>
        <w:t xml:space="preserve">20 percent above the national average. </w:t>
      </w:r>
      <w:r w:rsidR="00D00976" w:rsidRPr="000E51E9">
        <w:rPr>
          <w:sz w:val="24"/>
          <w:szCs w:val="24"/>
        </w:rPr>
        <w:t xml:space="preserve"> </w:t>
      </w:r>
      <w:r w:rsidR="00B532B6" w:rsidRPr="000E51E9">
        <w:rPr>
          <w:sz w:val="24"/>
          <w:szCs w:val="24"/>
        </w:rPr>
        <w:t xml:space="preserve">This </w:t>
      </w:r>
      <w:r w:rsidR="009739D4" w:rsidRPr="000E51E9">
        <w:rPr>
          <w:sz w:val="24"/>
          <w:szCs w:val="24"/>
        </w:rPr>
        <w:t>cluster of</w:t>
      </w:r>
      <w:r w:rsidR="00CB3A23">
        <w:rPr>
          <w:sz w:val="24"/>
          <w:szCs w:val="24"/>
        </w:rPr>
        <w:t xml:space="preserve"> </w:t>
      </w:r>
      <w:r w:rsidR="009F2ED8" w:rsidRPr="00877DA7">
        <w:rPr>
          <w:sz w:val="24"/>
          <w:szCs w:val="24"/>
        </w:rPr>
        <w:t>3</w:t>
      </w:r>
      <w:r w:rsidR="009F2ED8">
        <w:rPr>
          <w:sz w:val="24"/>
          <w:szCs w:val="24"/>
        </w:rPr>
        <w:t>8</w:t>
      </w:r>
      <w:r w:rsidR="009F2ED8" w:rsidRPr="00877DA7">
        <w:rPr>
          <w:sz w:val="24"/>
          <w:szCs w:val="24"/>
        </w:rPr>
        <w:t xml:space="preserve"> </w:t>
      </w:r>
      <w:r w:rsidR="008C3B5E" w:rsidRPr="00877DA7">
        <w:rPr>
          <w:sz w:val="24"/>
          <w:szCs w:val="24"/>
        </w:rPr>
        <w:t xml:space="preserve">counties, </w:t>
      </w:r>
      <w:r w:rsidR="00D00976" w:rsidRPr="00877DA7">
        <w:rPr>
          <w:sz w:val="24"/>
          <w:szCs w:val="24"/>
        </w:rPr>
        <w:t xml:space="preserve">primarily </w:t>
      </w:r>
      <w:r w:rsidR="008C3B5E" w:rsidRPr="00877DA7">
        <w:rPr>
          <w:sz w:val="24"/>
          <w:szCs w:val="24"/>
        </w:rPr>
        <w:t>in the northern</w:t>
      </w:r>
      <w:r w:rsidR="00E45CCC" w:rsidRPr="00877DA7">
        <w:rPr>
          <w:sz w:val="24"/>
          <w:szCs w:val="24"/>
        </w:rPr>
        <w:t xml:space="preserve">, central </w:t>
      </w:r>
      <w:r w:rsidR="00DC1657" w:rsidRPr="00877DA7">
        <w:rPr>
          <w:sz w:val="24"/>
          <w:szCs w:val="24"/>
        </w:rPr>
        <w:t xml:space="preserve">and </w:t>
      </w:r>
      <w:r w:rsidR="006118DC" w:rsidRPr="00877DA7">
        <w:rPr>
          <w:sz w:val="24"/>
          <w:szCs w:val="24"/>
        </w:rPr>
        <w:t>western</w:t>
      </w:r>
      <w:r w:rsidR="00DC1657" w:rsidRPr="00877DA7">
        <w:rPr>
          <w:sz w:val="24"/>
          <w:szCs w:val="24"/>
        </w:rPr>
        <w:t xml:space="preserve"> </w:t>
      </w:r>
      <w:r w:rsidR="008C3B5E" w:rsidRPr="00877DA7">
        <w:rPr>
          <w:sz w:val="24"/>
          <w:szCs w:val="24"/>
        </w:rPr>
        <w:t>part</w:t>
      </w:r>
      <w:r w:rsidR="00DC1657" w:rsidRPr="00877DA7">
        <w:rPr>
          <w:sz w:val="24"/>
          <w:szCs w:val="24"/>
        </w:rPr>
        <w:t>s</w:t>
      </w:r>
      <w:r w:rsidR="008C3B5E" w:rsidRPr="00877DA7">
        <w:rPr>
          <w:sz w:val="24"/>
          <w:szCs w:val="24"/>
        </w:rPr>
        <w:t xml:space="preserve"> of the state, is eligible based on having an unemployment rate that is</w:t>
      </w:r>
      <w:r w:rsidR="00D00976" w:rsidRPr="00877DA7">
        <w:rPr>
          <w:sz w:val="24"/>
          <w:szCs w:val="24"/>
        </w:rPr>
        <w:t xml:space="preserve"> </w:t>
      </w:r>
      <w:r w:rsidR="008C3B5E" w:rsidRPr="00877DA7">
        <w:rPr>
          <w:sz w:val="24"/>
          <w:szCs w:val="24"/>
        </w:rPr>
        <w:t>20 percent above the national average for the 24-month period of</w:t>
      </w:r>
      <w:r w:rsidR="00CB3A23" w:rsidRPr="00877DA7">
        <w:rPr>
          <w:sz w:val="24"/>
          <w:szCs w:val="24"/>
        </w:rPr>
        <w:t xml:space="preserve"> </w:t>
      </w:r>
      <w:r w:rsidR="00CB6291">
        <w:rPr>
          <w:sz w:val="24"/>
          <w:szCs w:val="24"/>
        </w:rPr>
        <w:t>July 2016</w:t>
      </w:r>
      <w:r w:rsidR="00BD4880" w:rsidRPr="00CB6291">
        <w:rPr>
          <w:sz w:val="24"/>
          <w:szCs w:val="24"/>
        </w:rPr>
        <w:t xml:space="preserve"> – </w:t>
      </w:r>
      <w:r w:rsidR="00CB6291">
        <w:rPr>
          <w:sz w:val="24"/>
          <w:szCs w:val="24"/>
        </w:rPr>
        <w:t>June 2018</w:t>
      </w:r>
      <w:r w:rsidR="008C3B5E" w:rsidRPr="00CB6291">
        <w:rPr>
          <w:sz w:val="24"/>
          <w:szCs w:val="24"/>
        </w:rPr>
        <w:t xml:space="preserve">. </w:t>
      </w:r>
      <w:r w:rsidR="00D00976" w:rsidRPr="00CB6291">
        <w:rPr>
          <w:sz w:val="24"/>
          <w:szCs w:val="24"/>
        </w:rPr>
        <w:t xml:space="preserve"> </w:t>
      </w:r>
      <w:r w:rsidR="008C3B5E" w:rsidRPr="00CB6291">
        <w:rPr>
          <w:sz w:val="24"/>
          <w:szCs w:val="24"/>
        </w:rPr>
        <w:t xml:space="preserve">During this time period the national average of unemployment was </w:t>
      </w:r>
      <w:r w:rsidR="00BD4880" w:rsidRPr="00CB6291">
        <w:rPr>
          <w:sz w:val="24"/>
          <w:szCs w:val="24"/>
        </w:rPr>
        <w:t>4.</w:t>
      </w:r>
      <w:r w:rsidR="00CB6291">
        <w:rPr>
          <w:sz w:val="24"/>
          <w:szCs w:val="24"/>
        </w:rPr>
        <w:t>4</w:t>
      </w:r>
      <w:r w:rsidR="00CB6291" w:rsidRPr="00CB6291">
        <w:rPr>
          <w:sz w:val="24"/>
          <w:szCs w:val="24"/>
        </w:rPr>
        <w:t xml:space="preserve"> </w:t>
      </w:r>
      <w:r w:rsidR="00D67F8B" w:rsidRPr="00CB6291">
        <w:rPr>
          <w:sz w:val="24"/>
          <w:szCs w:val="24"/>
        </w:rPr>
        <w:t>percent</w:t>
      </w:r>
      <w:r w:rsidR="008C3B5E" w:rsidRPr="00CB6291">
        <w:rPr>
          <w:sz w:val="24"/>
          <w:szCs w:val="24"/>
        </w:rPr>
        <w:t xml:space="preserve"> (</w:t>
      </w:r>
      <w:r w:rsidR="0002263C" w:rsidRPr="00CB6291">
        <w:rPr>
          <w:sz w:val="24"/>
          <w:szCs w:val="24"/>
        </w:rPr>
        <w:t>4.</w:t>
      </w:r>
      <w:r w:rsidR="00CB6291">
        <w:rPr>
          <w:sz w:val="24"/>
          <w:szCs w:val="24"/>
        </w:rPr>
        <w:t>3</w:t>
      </w:r>
      <w:r w:rsidR="00CB6291" w:rsidRPr="00CB6291">
        <w:rPr>
          <w:sz w:val="24"/>
          <w:szCs w:val="24"/>
        </w:rPr>
        <w:t xml:space="preserve">8 </w:t>
      </w:r>
      <w:r w:rsidR="008C3B5E" w:rsidRPr="00CB6291">
        <w:rPr>
          <w:sz w:val="24"/>
          <w:szCs w:val="24"/>
        </w:rPr>
        <w:t>percent unrou</w:t>
      </w:r>
      <w:r w:rsidR="00CB3A23" w:rsidRPr="00CB6291">
        <w:rPr>
          <w:sz w:val="24"/>
          <w:szCs w:val="24"/>
        </w:rPr>
        <w:t>nded); 20 percent above that is</w:t>
      </w:r>
      <w:r w:rsidR="008C3B5E" w:rsidRPr="00CB6291">
        <w:rPr>
          <w:sz w:val="24"/>
          <w:szCs w:val="24"/>
        </w:rPr>
        <w:t xml:space="preserve"> </w:t>
      </w:r>
      <w:r w:rsidR="00BD4880" w:rsidRPr="00CB6291">
        <w:rPr>
          <w:sz w:val="24"/>
          <w:szCs w:val="24"/>
        </w:rPr>
        <w:t>5.</w:t>
      </w:r>
      <w:r w:rsidR="00CB6291">
        <w:rPr>
          <w:sz w:val="24"/>
          <w:szCs w:val="24"/>
        </w:rPr>
        <w:t>3</w:t>
      </w:r>
      <w:r w:rsidR="00CB6291" w:rsidRPr="00CB6291">
        <w:rPr>
          <w:sz w:val="24"/>
          <w:szCs w:val="24"/>
        </w:rPr>
        <w:t xml:space="preserve"> </w:t>
      </w:r>
      <w:r w:rsidR="008C3B5E" w:rsidRPr="00CB6291">
        <w:rPr>
          <w:sz w:val="24"/>
          <w:szCs w:val="24"/>
        </w:rPr>
        <w:t>percent.</w:t>
      </w:r>
      <w:r w:rsidR="00A638EF" w:rsidRPr="00CB6291">
        <w:rPr>
          <w:sz w:val="24"/>
          <w:szCs w:val="24"/>
        </w:rPr>
        <w:t xml:space="preserve">  The regional numbers are listed below:</w:t>
      </w:r>
    </w:p>
    <w:p w14:paraId="0F70B5CD" w14:textId="77777777" w:rsidR="008C3B5E" w:rsidRPr="000E51E9" w:rsidRDefault="008C3B5E" w:rsidP="00F3485E">
      <w:pPr>
        <w:rPr>
          <w:sz w:val="24"/>
          <w:szCs w:val="24"/>
        </w:rPr>
      </w:pPr>
    </w:p>
    <w:tbl>
      <w:tblPr>
        <w:tblW w:w="837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2880"/>
        <w:gridCol w:w="2880"/>
      </w:tblGrid>
      <w:tr w:rsidR="00B05C67" w:rsidRPr="000E51E9" w14:paraId="15599A23" w14:textId="77777777" w:rsidTr="00F3485E">
        <w:trPr>
          <w:trHeight w:val="593"/>
        </w:trPr>
        <w:tc>
          <w:tcPr>
            <w:tcW w:w="2610" w:type="dxa"/>
            <w:shd w:val="clear" w:color="auto" w:fill="auto"/>
            <w:noWrap/>
            <w:vAlign w:val="bottom"/>
            <w:hideMark/>
          </w:tcPr>
          <w:p w14:paraId="71FB235B" w14:textId="77777777" w:rsidR="00B05C67" w:rsidRPr="00F3485E" w:rsidRDefault="00B05C67" w:rsidP="00BC52B4">
            <w:pPr>
              <w:rPr>
                <w:rFonts w:ascii="Arial" w:hAnsi="Arial" w:cs="Arial"/>
                <w:sz w:val="16"/>
                <w:szCs w:val="16"/>
              </w:rPr>
            </w:pPr>
          </w:p>
        </w:tc>
        <w:tc>
          <w:tcPr>
            <w:tcW w:w="2880" w:type="dxa"/>
            <w:shd w:val="clear" w:color="auto" w:fill="auto"/>
            <w:vAlign w:val="bottom"/>
            <w:hideMark/>
          </w:tcPr>
          <w:p w14:paraId="253BAAB4" w14:textId="6255EDC7" w:rsidR="003372BC" w:rsidRPr="00611DBC" w:rsidRDefault="00A94FA3" w:rsidP="003372BC">
            <w:pPr>
              <w:jc w:val="center"/>
              <w:rPr>
                <w:rFonts w:ascii="Arial" w:hAnsi="Arial" w:cs="Arial"/>
                <w:b/>
                <w:bCs/>
                <w:sz w:val="16"/>
                <w:szCs w:val="16"/>
                <w:u w:val="single"/>
              </w:rPr>
            </w:pPr>
            <w:r w:rsidRPr="00611DBC">
              <w:rPr>
                <w:rFonts w:ascii="Arial" w:hAnsi="Arial" w:cs="Arial"/>
                <w:b/>
                <w:bCs/>
                <w:sz w:val="16"/>
                <w:szCs w:val="16"/>
                <w:u w:val="single"/>
              </w:rPr>
              <w:t>Total Labor F</w:t>
            </w:r>
            <w:r w:rsidR="00B05C67" w:rsidRPr="00611DBC">
              <w:rPr>
                <w:rFonts w:ascii="Arial" w:hAnsi="Arial" w:cs="Arial"/>
                <w:b/>
                <w:bCs/>
                <w:sz w:val="16"/>
                <w:szCs w:val="16"/>
                <w:u w:val="single"/>
              </w:rPr>
              <w:t xml:space="preserve">orce, </w:t>
            </w:r>
          </w:p>
          <w:p w14:paraId="4A884881" w14:textId="53C52DB9" w:rsidR="00B05C67" w:rsidRPr="00611DBC" w:rsidRDefault="00611DBC" w:rsidP="003372BC">
            <w:pPr>
              <w:jc w:val="center"/>
              <w:rPr>
                <w:rFonts w:ascii="Arial" w:hAnsi="Arial" w:cs="Arial"/>
                <w:b/>
                <w:bCs/>
                <w:sz w:val="16"/>
                <w:szCs w:val="16"/>
                <w:u w:val="single"/>
              </w:rPr>
            </w:pPr>
            <w:r w:rsidRPr="00611DBC">
              <w:rPr>
                <w:rFonts w:ascii="Arial" w:hAnsi="Arial" w:cs="Arial"/>
                <w:b/>
                <w:bCs/>
                <w:sz w:val="16"/>
                <w:szCs w:val="16"/>
                <w:u w:val="single"/>
              </w:rPr>
              <w:t>July</w:t>
            </w:r>
            <w:r w:rsidR="001A59B7" w:rsidRPr="00611DBC">
              <w:rPr>
                <w:rFonts w:ascii="Arial" w:hAnsi="Arial" w:cs="Arial"/>
                <w:b/>
                <w:bCs/>
                <w:sz w:val="16"/>
                <w:szCs w:val="16"/>
                <w:u w:val="single"/>
              </w:rPr>
              <w:t xml:space="preserve"> </w:t>
            </w:r>
            <w:r w:rsidR="008E18DD" w:rsidRPr="00611DBC">
              <w:rPr>
                <w:rFonts w:ascii="Arial" w:hAnsi="Arial" w:cs="Arial"/>
                <w:b/>
                <w:bCs/>
                <w:sz w:val="16"/>
                <w:szCs w:val="16"/>
                <w:u w:val="single"/>
              </w:rPr>
              <w:t>201</w:t>
            </w:r>
            <w:r w:rsidR="001A59B7" w:rsidRPr="00611DBC">
              <w:rPr>
                <w:rFonts w:ascii="Arial" w:hAnsi="Arial" w:cs="Arial"/>
                <w:b/>
                <w:bCs/>
                <w:sz w:val="16"/>
                <w:szCs w:val="16"/>
                <w:u w:val="single"/>
              </w:rPr>
              <w:t>6</w:t>
            </w:r>
            <w:r w:rsidR="008E18DD" w:rsidRPr="00611DBC">
              <w:rPr>
                <w:rFonts w:ascii="Arial" w:hAnsi="Arial" w:cs="Arial"/>
                <w:b/>
                <w:bCs/>
                <w:sz w:val="16"/>
                <w:szCs w:val="16"/>
                <w:u w:val="single"/>
              </w:rPr>
              <w:t xml:space="preserve"> – </w:t>
            </w:r>
            <w:r w:rsidRPr="00611DBC">
              <w:rPr>
                <w:rFonts w:ascii="Arial" w:hAnsi="Arial" w:cs="Arial"/>
                <w:b/>
                <w:bCs/>
                <w:sz w:val="16"/>
                <w:szCs w:val="16"/>
                <w:u w:val="single"/>
              </w:rPr>
              <w:t>June</w:t>
            </w:r>
            <w:r w:rsidR="003C6664" w:rsidRPr="00611DBC">
              <w:rPr>
                <w:rFonts w:ascii="Arial" w:hAnsi="Arial" w:cs="Arial"/>
                <w:b/>
                <w:bCs/>
                <w:sz w:val="16"/>
                <w:szCs w:val="16"/>
                <w:u w:val="single"/>
              </w:rPr>
              <w:t xml:space="preserve"> 2018</w:t>
            </w:r>
          </w:p>
        </w:tc>
        <w:tc>
          <w:tcPr>
            <w:tcW w:w="2880" w:type="dxa"/>
            <w:shd w:val="clear" w:color="auto" w:fill="auto"/>
            <w:vAlign w:val="bottom"/>
            <w:hideMark/>
          </w:tcPr>
          <w:p w14:paraId="69524CCF" w14:textId="13E1356B" w:rsidR="00B05C67" w:rsidRPr="00611DBC" w:rsidRDefault="00B05C67" w:rsidP="00BC52B4">
            <w:pPr>
              <w:jc w:val="center"/>
              <w:rPr>
                <w:rFonts w:ascii="Arial" w:hAnsi="Arial" w:cs="Arial"/>
                <w:b/>
                <w:bCs/>
                <w:color w:val="FF0000"/>
                <w:sz w:val="16"/>
                <w:szCs w:val="16"/>
                <w:u w:val="single"/>
              </w:rPr>
            </w:pPr>
            <w:r w:rsidRPr="00611DBC">
              <w:rPr>
                <w:rFonts w:ascii="Arial" w:hAnsi="Arial" w:cs="Arial"/>
                <w:b/>
                <w:bCs/>
                <w:sz w:val="16"/>
                <w:szCs w:val="16"/>
                <w:u w:val="single"/>
              </w:rPr>
              <w:t xml:space="preserve">Total </w:t>
            </w:r>
            <w:r w:rsidR="00A94FA3" w:rsidRPr="00611DBC">
              <w:rPr>
                <w:rFonts w:ascii="Arial" w:hAnsi="Arial" w:cs="Arial"/>
                <w:b/>
                <w:bCs/>
                <w:sz w:val="16"/>
                <w:szCs w:val="16"/>
                <w:u w:val="single"/>
              </w:rPr>
              <w:t>U</w:t>
            </w:r>
            <w:r w:rsidR="007A6027" w:rsidRPr="00611DBC">
              <w:rPr>
                <w:rFonts w:ascii="Arial" w:hAnsi="Arial" w:cs="Arial"/>
                <w:b/>
                <w:bCs/>
                <w:sz w:val="16"/>
                <w:szCs w:val="16"/>
                <w:u w:val="single"/>
              </w:rPr>
              <w:t xml:space="preserve">nemployment, </w:t>
            </w:r>
            <w:r w:rsidR="00611DBC" w:rsidRPr="00611DBC">
              <w:rPr>
                <w:rFonts w:ascii="Arial" w:hAnsi="Arial" w:cs="Arial"/>
                <w:b/>
                <w:bCs/>
                <w:sz w:val="16"/>
                <w:szCs w:val="16"/>
                <w:u w:val="single"/>
              </w:rPr>
              <w:t>July</w:t>
            </w:r>
            <w:r w:rsidR="003C6664" w:rsidRPr="00611DBC">
              <w:rPr>
                <w:rFonts w:ascii="Arial" w:hAnsi="Arial" w:cs="Arial"/>
                <w:b/>
                <w:bCs/>
                <w:sz w:val="16"/>
                <w:szCs w:val="16"/>
                <w:u w:val="single"/>
              </w:rPr>
              <w:t xml:space="preserve"> 2016</w:t>
            </w:r>
            <w:r w:rsidR="008E18DD" w:rsidRPr="00611DBC">
              <w:rPr>
                <w:rFonts w:ascii="Arial" w:hAnsi="Arial" w:cs="Arial"/>
                <w:b/>
                <w:bCs/>
                <w:sz w:val="16"/>
                <w:szCs w:val="16"/>
                <w:u w:val="single"/>
              </w:rPr>
              <w:t xml:space="preserve"> – </w:t>
            </w:r>
            <w:r w:rsidR="00611DBC" w:rsidRPr="00611DBC">
              <w:rPr>
                <w:rFonts w:ascii="Arial" w:hAnsi="Arial" w:cs="Arial"/>
                <w:b/>
                <w:bCs/>
                <w:sz w:val="16"/>
                <w:szCs w:val="16"/>
                <w:u w:val="single"/>
              </w:rPr>
              <w:t>Jun</w:t>
            </w:r>
            <w:r w:rsidR="00611DBC">
              <w:rPr>
                <w:rFonts w:ascii="Arial" w:hAnsi="Arial" w:cs="Arial"/>
                <w:b/>
                <w:bCs/>
                <w:sz w:val="16"/>
                <w:szCs w:val="16"/>
                <w:u w:val="single"/>
              </w:rPr>
              <w:t>e</w:t>
            </w:r>
            <w:r w:rsidR="003C6664" w:rsidRPr="00611DBC">
              <w:rPr>
                <w:rFonts w:ascii="Arial" w:hAnsi="Arial" w:cs="Arial"/>
                <w:b/>
                <w:bCs/>
                <w:sz w:val="16"/>
                <w:szCs w:val="16"/>
                <w:u w:val="single"/>
              </w:rPr>
              <w:t xml:space="preserve"> 2018</w:t>
            </w:r>
          </w:p>
        </w:tc>
      </w:tr>
      <w:tr w:rsidR="00FC02AA" w:rsidRPr="000E51E9" w14:paraId="23DFEA12" w14:textId="77777777" w:rsidTr="00F3485E">
        <w:trPr>
          <w:trHeight w:val="300"/>
        </w:trPr>
        <w:tc>
          <w:tcPr>
            <w:tcW w:w="2610" w:type="dxa"/>
            <w:shd w:val="clear" w:color="auto" w:fill="auto"/>
            <w:noWrap/>
            <w:vAlign w:val="bottom"/>
            <w:hideMark/>
          </w:tcPr>
          <w:p w14:paraId="297AEAA3" w14:textId="77777777" w:rsidR="00FC02AA" w:rsidRPr="00877DA7" w:rsidRDefault="00FC02AA" w:rsidP="00BC52B4">
            <w:pPr>
              <w:rPr>
                <w:rFonts w:ascii="Arial" w:hAnsi="Arial" w:cs="Arial"/>
                <w:b/>
                <w:bCs/>
                <w:sz w:val="16"/>
                <w:szCs w:val="16"/>
                <w:u w:val="single"/>
              </w:rPr>
            </w:pPr>
            <w:r w:rsidRPr="00877DA7">
              <w:rPr>
                <w:rFonts w:ascii="Arial" w:hAnsi="Arial" w:cs="Arial"/>
                <w:b/>
                <w:bCs/>
                <w:sz w:val="16"/>
                <w:szCs w:val="16"/>
                <w:u w:val="single"/>
              </w:rPr>
              <w:t>New York Region</w:t>
            </w:r>
          </w:p>
        </w:tc>
        <w:tc>
          <w:tcPr>
            <w:tcW w:w="2880" w:type="dxa"/>
            <w:shd w:val="clear" w:color="auto" w:fill="auto"/>
            <w:vAlign w:val="bottom"/>
          </w:tcPr>
          <w:p w14:paraId="6B883259" w14:textId="2466F76B" w:rsidR="00FC02AA" w:rsidRPr="00877DA7" w:rsidRDefault="00FC02AA" w:rsidP="00BC52B4">
            <w:pPr>
              <w:jc w:val="center"/>
              <w:rPr>
                <w:rFonts w:ascii="Arial" w:hAnsi="Arial" w:cs="Arial"/>
                <w:sz w:val="16"/>
                <w:szCs w:val="16"/>
              </w:rPr>
            </w:pPr>
          </w:p>
        </w:tc>
        <w:tc>
          <w:tcPr>
            <w:tcW w:w="2880" w:type="dxa"/>
            <w:shd w:val="clear" w:color="auto" w:fill="auto"/>
            <w:noWrap/>
            <w:vAlign w:val="bottom"/>
          </w:tcPr>
          <w:p w14:paraId="630076F1" w14:textId="0F06E155" w:rsidR="00FC02AA" w:rsidRPr="00877DA7" w:rsidRDefault="00FC02AA" w:rsidP="00BC52B4">
            <w:pPr>
              <w:jc w:val="center"/>
              <w:rPr>
                <w:rFonts w:ascii="Arial" w:hAnsi="Arial" w:cs="Arial"/>
                <w:sz w:val="16"/>
                <w:szCs w:val="16"/>
              </w:rPr>
            </w:pPr>
          </w:p>
        </w:tc>
      </w:tr>
      <w:tr w:rsidR="008E18DD" w:rsidRPr="000E51E9" w14:paraId="5CD4F32E" w14:textId="77777777" w:rsidTr="00F3485E">
        <w:trPr>
          <w:trHeight w:val="360"/>
        </w:trPr>
        <w:tc>
          <w:tcPr>
            <w:tcW w:w="2610" w:type="dxa"/>
            <w:shd w:val="clear" w:color="auto" w:fill="auto"/>
            <w:noWrap/>
            <w:vAlign w:val="bottom"/>
          </w:tcPr>
          <w:p w14:paraId="60238B4E" w14:textId="77777777" w:rsidR="008E18DD" w:rsidRPr="00877DA7" w:rsidRDefault="008E18DD" w:rsidP="008E18DD">
            <w:pPr>
              <w:rPr>
                <w:rFonts w:ascii="Arial" w:hAnsi="Arial" w:cs="Arial"/>
                <w:sz w:val="16"/>
                <w:szCs w:val="16"/>
              </w:rPr>
            </w:pPr>
            <w:r w:rsidRPr="00877DA7">
              <w:rPr>
                <w:rFonts w:ascii="Arial" w:hAnsi="Arial" w:cs="Arial"/>
                <w:color w:val="000000"/>
                <w:sz w:val="16"/>
                <w:szCs w:val="22"/>
              </w:rPr>
              <w:t>Allegany County, NY</w:t>
            </w:r>
          </w:p>
        </w:tc>
        <w:tc>
          <w:tcPr>
            <w:tcW w:w="2880" w:type="dxa"/>
            <w:shd w:val="clear" w:color="auto" w:fill="auto"/>
            <w:noWrap/>
            <w:vAlign w:val="bottom"/>
          </w:tcPr>
          <w:p w14:paraId="4EA41636" w14:textId="0FA8D91C" w:rsidR="008E18DD" w:rsidRPr="00877DA7" w:rsidRDefault="008E18DD" w:rsidP="002438AD">
            <w:pPr>
              <w:jc w:val="right"/>
              <w:rPr>
                <w:rFonts w:ascii="Arial" w:hAnsi="Arial" w:cs="Arial"/>
                <w:sz w:val="16"/>
                <w:szCs w:val="16"/>
              </w:rPr>
            </w:pPr>
            <w:r w:rsidRPr="00877DA7">
              <w:rPr>
                <w:rFonts w:ascii="Arial" w:hAnsi="Arial" w:cs="Arial"/>
                <w:sz w:val="16"/>
                <w:szCs w:val="22"/>
              </w:rPr>
              <w:t xml:space="preserve">          </w:t>
            </w:r>
            <w:r w:rsidR="003C6664">
              <w:rPr>
                <w:rFonts w:ascii="Arial" w:hAnsi="Arial" w:cs="Arial"/>
                <w:sz w:val="16"/>
                <w:szCs w:val="22"/>
              </w:rPr>
              <w:t>47</w:t>
            </w:r>
            <w:r w:rsidR="006F104D">
              <w:rPr>
                <w:rFonts w:ascii="Arial" w:hAnsi="Arial" w:cs="Arial"/>
                <w:sz w:val="16"/>
                <w:szCs w:val="22"/>
              </w:rPr>
              <w:t>3</w:t>
            </w:r>
            <w:r w:rsidR="003C6664">
              <w:rPr>
                <w:rFonts w:ascii="Arial" w:hAnsi="Arial" w:cs="Arial"/>
                <w:sz w:val="16"/>
                <w:szCs w:val="22"/>
              </w:rPr>
              <w:t>,2</w:t>
            </w:r>
            <w:r w:rsidR="006F104D">
              <w:rPr>
                <w:rFonts w:ascii="Arial" w:hAnsi="Arial" w:cs="Arial"/>
                <w:sz w:val="16"/>
                <w:szCs w:val="22"/>
              </w:rPr>
              <w:t>82</w:t>
            </w:r>
            <w:r w:rsidRPr="00877DA7">
              <w:rPr>
                <w:rFonts w:ascii="Arial" w:hAnsi="Arial" w:cs="Arial"/>
                <w:sz w:val="16"/>
                <w:szCs w:val="22"/>
              </w:rPr>
              <w:t xml:space="preserve"> </w:t>
            </w:r>
          </w:p>
        </w:tc>
        <w:tc>
          <w:tcPr>
            <w:tcW w:w="2880" w:type="dxa"/>
            <w:shd w:val="clear" w:color="auto" w:fill="auto"/>
            <w:noWrap/>
            <w:vAlign w:val="bottom"/>
          </w:tcPr>
          <w:p w14:paraId="07F4FE85" w14:textId="17043309" w:rsidR="008E18DD" w:rsidRPr="00877DA7" w:rsidRDefault="003C6664" w:rsidP="002438AD">
            <w:pPr>
              <w:jc w:val="right"/>
              <w:rPr>
                <w:rFonts w:ascii="Arial" w:hAnsi="Arial" w:cs="Arial"/>
                <w:sz w:val="16"/>
                <w:szCs w:val="16"/>
              </w:rPr>
            </w:pPr>
            <w:r>
              <w:rPr>
                <w:rFonts w:ascii="Arial" w:hAnsi="Arial" w:cs="Arial"/>
                <w:sz w:val="16"/>
                <w:szCs w:val="22"/>
              </w:rPr>
              <w:t>31,</w:t>
            </w:r>
            <w:r w:rsidR="006F104D">
              <w:rPr>
                <w:rFonts w:ascii="Arial" w:hAnsi="Arial" w:cs="Arial"/>
                <w:sz w:val="16"/>
                <w:szCs w:val="22"/>
              </w:rPr>
              <w:t>339</w:t>
            </w:r>
          </w:p>
        </w:tc>
      </w:tr>
      <w:tr w:rsidR="003C6664" w:rsidRPr="000E51E9" w14:paraId="4D8184EB" w14:textId="77777777" w:rsidTr="00F3485E">
        <w:trPr>
          <w:trHeight w:val="360"/>
        </w:trPr>
        <w:tc>
          <w:tcPr>
            <w:tcW w:w="2610" w:type="dxa"/>
            <w:shd w:val="clear" w:color="auto" w:fill="auto"/>
            <w:noWrap/>
            <w:vAlign w:val="bottom"/>
          </w:tcPr>
          <w:p w14:paraId="5E06C155" w14:textId="26B18201" w:rsidR="003C6664" w:rsidRPr="00877DA7" w:rsidRDefault="003C6664" w:rsidP="008E18DD">
            <w:pPr>
              <w:rPr>
                <w:rFonts w:ascii="Arial" w:hAnsi="Arial" w:cs="Arial"/>
                <w:color w:val="000000"/>
                <w:sz w:val="16"/>
                <w:szCs w:val="22"/>
              </w:rPr>
            </w:pPr>
            <w:r>
              <w:rPr>
                <w:rFonts w:ascii="Arial" w:hAnsi="Arial" w:cs="Arial"/>
                <w:color w:val="000000"/>
                <w:sz w:val="16"/>
                <w:szCs w:val="22"/>
              </w:rPr>
              <w:t>Broome County, NY</w:t>
            </w:r>
          </w:p>
        </w:tc>
        <w:tc>
          <w:tcPr>
            <w:tcW w:w="2880" w:type="dxa"/>
            <w:shd w:val="clear" w:color="auto" w:fill="auto"/>
            <w:noWrap/>
            <w:vAlign w:val="bottom"/>
          </w:tcPr>
          <w:p w14:paraId="4433CBFF" w14:textId="63DB8BA4" w:rsidR="003C6664" w:rsidRPr="00877DA7" w:rsidRDefault="003C6664" w:rsidP="002438AD">
            <w:pPr>
              <w:jc w:val="right"/>
              <w:rPr>
                <w:rFonts w:ascii="Arial" w:hAnsi="Arial" w:cs="Arial"/>
                <w:sz w:val="16"/>
                <w:szCs w:val="22"/>
              </w:rPr>
            </w:pPr>
            <w:r>
              <w:rPr>
                <w:rFonts w:ascii="Arial" w:hAnsi="Arial" w:cs="Arial"/>
                <w:sz w:val="16"/>
                <w:szCs w:val="22"/>
              </w:rPr>
              <w:t>2,05</w:t>
            </w:r>
            <w:r w:rsidR="006F104D">
              <w:rPr>
                <w:rFonts w:ascii="Arial" w:hAnsi="Arial" w:cs="Arial"/>
                <w:sz w:val="16"/>
                <w:szCs w:val="22"/>
              </w:rPr>
              <w:t>4</w:t>
            </w:r>
            <w:r>
              <w:rPr>
                <w:rFonts w:ascii="Arial" w:hAnsi="Arial" w:cs="Arial"/>
                <w:sz w:val="16"/>
                <w:szCs w:val="22"/>
              </w:rPr>
              <w:t>,</w:t>
            </w:r>
            <w:r w:rsidR="006F104D">
              <w:rPr>
                <w:rFonts w:ascii="Arial" w:hAnsi="Arial" w:cs="Arial"/>
                <w:sz w:val="16"/>
                <w:szCs w:val="22"/>
              </w:rPr>
              <w:t>88</w:t>
            </w:r>
            <w:r>
              <w:rPr>
                <w:rFonts w:ascii="Arial" w:hAnsi="Arial" w:cs="Arial"/>
                <w:sz w:val="16"/>
                <w:szCs w:val="22"/>
              </w:rPr>
              <w:t>8</w:t>
            </w:r>
          </w:p>
        </w:tc>
        <w:tc>
          <w:tcPr>
            <w:tcW w:w="2880" w:type="dxa"/>
            <w:shd w:val="clear" w:color="auto" w:fill="auto"/>
            <w:noWrap/>
            <w:vAlign w:val="bottom"/>
          </w:tcPr>
          <w:p w14:paraId="1225C19E" w14:textId="2C6370AC" w:rsidR="003C6664" w:rsidRPr="00877DA7" w:rsidRDefault="003C6664" w:rsidP="002438AD">
            <w:pPr>
              <w:jc w:val="right"/>
              <w:rPr>
                <w:rFonts w:ascii="Arial" w:hAnsi="Arial" w:cs="Arial"/>
                <w:sz w:val="16"/>
                <w:szCs w:val="22"/>
              </w:rPr>
            </w:pPr>
            <w:r>
              <w:rPr>
                <w:rFonts w:ascii="Arial" w:hAnsi="Arial" w:cs="Arial"/>
                <w:sz w:val="16"/>
                <w:szCs w:val="22"/>
              </w:rPr>
              <w:t>11</w:t>
            </w:r>
            <w:r w:rsidR="006F104D">
              <w:rPr>
                <w:rFonts w:ascii="Arial" w:hAnsi="Arial" w:cs="Arial"/>
                <w:sz w:val="16"/>
                <w:szCs w:val="22"/>
              </w:rPr>
              <w:t>4</w:t>
            </w:r>
            <w:r>
              <w:rPr>
                <w:rFonts w:ascii="Arial" w:hAnsi="Arial" w:cs="Arial"/>
                <w:sz w:val="16"/>
                <w:szCs w:val="22"/>
              </w:rPr>
              <w:t>,</w:t>
            </w:r>
            <w:r w:rsidR="006F104D">
              <w:rPr>
                <w:rFonts w:ascii="Arial" w:hAnsi="Arial" w:cs="Arial"/>
                <w:sz w:val="16"/>
                <w:szCs w:val="22"/>
              </w:rPr>
              <w:t>56</w:t>
            </w:r>
            <w:r>
              <w:rPr>
                <w:rFonts w:ascii="Arial" w:hAnsi="Arial" w:cs="Arial"/>
                <w:sz w:val="16"/>
                <w:szCs w:val="22"/>
              </w:rPr>
              <w:t>3</w:t>
            </w:r>
          </w:p>
        </w:tc>
      </w:tr>
      <w:tr w:rsidR="008E18DD" w:rsidRPr="000E51E9" w14:paraId="69CAF862" w14:textId="77777777" w:rsidTr="00F3485E">
        <w:trPr>
          <w:trHeight w:val="360"/>
        </w:trPr>
        <w:tc>
          <w:tcPr>
            <w:tcW w:w="2610" w:type="dxa"/>
            <w:shd w:val="clear" w:color="auto" w:fill="auto"/>
            <w:noWrap/>
            <w:vAlign w:val="bottom"/>
          </w:tcPr>
          <w:p w14:paraId="708214C2" w14:textId="77777777" w:rsidR="008E18DD" w:rsidRPr="00877DA7" w:rsidRDefault="008E18DD" w:rsidP="008E18DD">
            <w:pPr>
              <w:rPr>
                <w:rFonts w:ascii="Arial" w:hAnsi="Arial" w:cs="Arial"/>
                <w:sz w:val="16"/>
                <w:szCs w:val="16"/>
              </w:rPr>
            </w:pPr>
            <w:r w:rsidRPr="00877DA7">
              <w:rPr>
                <w:rFonts w:ascii="Arial" w:hAnsi="Arial" w:cs="Arial"/>
                <w:color w:val="000000"/>
                <w:sz w:val="16"/>
                <w:szCs w:val="22"/>
              </w:rPr>
              <w:t>Cattaraugus County, NY</w:t>
            </w:r>
          </w:p>
        </w:tc>
        <w:tc>
          <w:tcPr>
            <w:tcW w:w="2880" w:type="dxa"/>
            <w:shd w:val="clear" w:color="auto" w:fill="auto"/>
            <w:noWrap/>
            <w:vAlign w:val="bottom"/>
          </w:tcPr>
          <w:p w14:paraId="496349A4" w14:textId="1125E010" w:rsidR="008E18DD" w:rsidRPr="00877DA7" w:rsidRDefault="008E18DD" w:rsidP="002438AD">
            <w:pPr>
              <w:jc w:val="right"/>
              <w:rPr>
                <w:rFonts w:ascii="Arial" w:hAnsi="Arial" w:cs="Arial"/>
                <w:sz w:val="16"/>
                <w:szCs w:val="16"/>
              </w:rPr>
            </w:pPr>
            <w:r w:rsidRPr="00877DA7">
              <w:rPr>
                <w:rFonts w:ascii="Arial" w:hAnsi="Arial" w:cs="Arial"/>
                <w:sz w:val="16"/>
                <w:szCs w:val="22"/>
              </w:rPr>
              <w:t xml:space="preserve">          </w:t>
            </w:r>
            <w:r w:rsidR="003C6664">
              <w:rPr>
                <w:rFonts w:ascii="Arial" w:hAnsi="Arial" w:cs="Arial"/>
                <w:sz w:val="16"/>
                <w:szCs w:val="22"/>
              </w:rPr>
              <w:t>8</w:t>
            </w:r>
            <w:r w:rsidR="006F104D">
              <w:rPr>
                <w:rFonts w:ascii="Arial" w:hAnsi="Arial" w:cs="Arial"/>
                <w:sz w:val="16"/>
                <w:szCs w:val="22"/>
              </w:rPr>
              <w:t>27</w:t>
            </w:r>
            <w:r w:rsidR="003C6664">
              <w:rPr>
                <w:rFonts w:ascii="Arial" w:hAnsi="Arial" w:cs="Arial"/>
                <w:sz w:val="16"/>
                <w:szCs w:val="22"/>
              </w:rPr>
              <w:t>,</w:t>
            </w:r>
            <w:r w:rsidR="006F104D">
              <w:rPr>
                <w:rFonts w:ascii="Arial" w:hAnsi="Arial" w:cs="Arial"/>
                <w:sz w:val="16"/>
                <w:szCs w:val="22"/>
              </w:rPr>
              <w:t>89</w:t>
            </w:r>
            <w:r w:rsidR="003C6664">
              <w:rPr>
                <w:rFonts w:ascii="Arial" w:hAnsi="Arial" w:cs="Arial"/>
                <w:sz w:val="16"/>
                <w:szCs w:val="22"/>
              </w:rPr>
              <w:t>1</w:t>
            </w:r>
            <w:r w:rsidRPr="00877DA7">
              <w:rPr>
                <w:rFonts w:ascii="Arial" w:hAnsi="Arial" w:cs="Arial"/>
                <w:sz w:val="16"/>
                <w:szCs w:val="22"/>
              </w:rPr>
              <w:t xml:space="preserve"> </w:t>
            </w:r>
          </w:p>
        </w:tc>
        <w:tc>
          <w:tcPr>
            <w:tcW w:w="2880" w:type="dxa"/>
            <w:shd w:val="clear" w:color="auto" w:fill="auto"/>
            <w:noWrap/>
            <w:vAlign w:val="bottom"/>
          </w:tcPr>
          <w:p w14:paraId="010CF977" w14:textId="046A5C42" w:rsidR="008E18DD" w:rsidRPr="00877DA7" w:rsidRDefault="003C6664" w:rsidP="002438AD">
            <w:pPr>
              <w:jc w:val="right"/>
              <w:rPr>
                <w:rFonts w:ascii="Arial" w:hAnsi="Arial" w:cs="Arial"/>
                <w:sz w:val="16"/>
                <w:szCs w:val="16"/>
              </w:rPr>
            </w:pPr>
            <w:r>
              <w:rPr>
                <w:rFonts w:ascii="Arial" w:hAnsi="Arial" w:cs="Arial"/>
                <w:sz w:val="16"/>
                <w:szCs w:val="22"/>
              </w:rPr>
              <w:t>51,</w:t>
            </w:r>
            <w:r w:rsidR="006F104D">
              <w:rPr>
                <w:rFonts w:ascii="Arial" w:hAnsi="Arial" w:cs="Arial"/>
                <w:sz w:val="16"/>
                <w:szCs w:val="22"/>
              </w:rPr>
              <w:t>532</w:t>
            </w:r>
          </w:p>
        </w:tc>
      </w:tr>
      <w:tr w:rsidR="001361AF" w:rsidRPr="000E51E9" w14:paraId="08373511" w14:textId="77777777" w:rsidTr="00F3485E">
        <w:trPr>
          <w:trHeight w:val="360"/>
        </w:trPr>
        <w:tc>
          <w:tcPr>
            <w:tcW w:w="2610" w:type="dxa"/>
            <w:shd w:val="clear" w:color="auto" w:fill="auto"/>
            <w:noWrap/>
            <w:vAlign w:val="bottom"/>
          </w:tcPr>
          <w:p w14:paraId="1BB7929E" w14:textId="05E9064A" w:rsidR="001361AF" w:rsidRPr="00877DA7" w:rsidRDefault="001361AF" w:rsidP="001361AF">
            <w:pPr>
              <w:rPr>
                <w:rFonts w:ascii="Arial" w:hAnsi="Arial" w:cs="Arial"/>
                <w:color w:val="000000"/>
                <w:sz w:val="16"/>
                <w:szCs w:val="22"/>
              </w:rPr>
            </w:pPr>
            <w:r w:rsidRPr="00877DA7">
              <w:rPr>
                <w:rFonts w:ascii="Arial" w:hAnsi="Arial" w:cs="Arial"/>
                <w:color w:val="000000"/>
                <w:sz w:val="16"/>
                <w:szCs w:val="22"/>
              </w:rPr>
              <w:t>Cayuga County, NY</w:t>
            </w:r>
          </w:p>
        </w:tc>
        <w:tc>
          <w:tcPr>
            <w:tcW w:w="2880" w:type="dxa"/>
            <w:shd w:val="clear" w:color="auto" w:fill="auto"/>
            <w:noWrap/>
            <w:vAlign w:val="bottom"/>
          </w:tcPr>
          <w:p w14:paraId="6C807031" w14:textId="6B2F8110" w:rsidR="001361AF" w:rsidRPr="00877DA7" w:rsidRDefault="003C6664" w:rsidP="001361AF">
            <w:pPr>
              <w:jc w:val="right"/>
              <w:rPr>
                <w:rFonts w:ascii="Arial" w:hAnsi="Arial" w:cs="Arial"/>
                <w:sz w:val="16"/>
                <w:szCs w:val="22"/>
              </w:rPr>
            </w:pPr>
            <w:r>
              <w:rPr>
                <w:rFonts w:ascii="Arial" w:hAnsi="Arial" w:cs="Arial"/>
                <w:sz w:val="16"/>
                <w:szCs w:val="22"/>
              </w:rPr>
              <w:t>8</w:t>
            </w:r>
            <w:r w:rsidR="006F104D">
              <w:rPr>
                <w:rFonts w:ascii="Arial" w:hAnsi="Arial" w:cs="Arial"/>
                <w:sz w:val="16"/>
                <w:szCs w:val="22"/>
              </w:rPr>
              <w:t>6</w:t>
            </w:r>
            <w:r>
              <w:rPr>
                <w:rFonts w:ascii="Arial" w:hAnsi="Arial" w:cs="Arial"/>
                <w:sz w:val="16"/>
                <w:szCs w:val="22"/>
              </w:rPr>
              <w:t>7,</w:t>
            </w:r>
            <w:r w:rsidR="006F104D">
              <w:rPr>
                <w:rFonts w:ascii="Arial" w:hAnsi="Arial" w:cs="Arial"/>
                <w:sz w:val="16"/>
                <w:szCs w:val="22"/>
              </w:rPr>
              <w:t>33</w:t>
            </w:r>
            <w:r>
              <w:rPr>
                <w:rFonts w:ascii="Arial" w:hAnsi="Arial" w:cs="Arial"/>
                <w:sz w:val="16"/>
                <w:szCs w:val="22"/>
              </w:rPr>
              <w:t>7</w:t>
            </w:r>
            <w:r w:rsidR="001361AF" w:rsidRPr="00877DA7">
              <w:rPr>
                <w:rFonts w:ascii="Arial" w:hAnsi="Arial" w:cs="Arial"/>
                <w:sz w:val="16"/>
                <w:szCs w:val="22"/>
              </w:rPr>
              <w:t xml:space="preserve"> </w:t>
            </w:r>
          </w:p>
        </w:tc>
        <w:tc>
          <w:tcPr>
            <w:tcW w:w="2880" w:type="dxa"/>
            <w:shd w:val="clear" w:color="auto" w:fill="auto"/>
            <w:noWrap/>
            <w:vAlign w:val="bottom"/>
          </w:tcPr>
          <w:p w14:paraId="165CFBDE" w14:textId="34CB4038" w:rsidR="001361AF" w:rsidRPr="00877DA7" w:rsidRDefault="003C6664" w:rsidP="001361AF">
            <w:pPr>
              <w:jc w:val="right"/>
              <w:rPr>
                <w:rFonts w:ascii="Arial" w:hAnsi="Arial" w:cs="Arial"/>
                <w:sz w:val="16"/>
                <w:szCs w:val="22"/>
              </w:rPr>
            </w:pPr>
            <w:r>
              <w:rPr>
                <w:rFonts w:ascii="Arial" w:hAnsi="Arial" w:cs="Arial"/>
                <w:sz w:val="16"/>
                <w:szCs w:val="22"/>
              </w:rPr>
              <w:t>44,</w:t>
            </w:r>
            <w:r w:rsidR="00C42B00">
              <w:rPr>
                <w:rFonts w:ascii="Arial" w:hAnsi="Arial" w:cs="Arial"/>
                <w:sz w:val="16"/>
                <w:szCs w:val="22"/>
              </w:rPr>
              <w:t>3</w:t>
            </w:r>
            <w:r w:rsidR="006F104D">
              <w:rPr>
                <w:rFonts w:ascii="Arial" w:hAnsi="Arial" w:cs="Arial"/>
                <w:sz w:val="16"/>
                <w:szCs w:val="22"/>
              </w:rPr>
              <w:t>65</w:t>
            </w:r>
          </w:p>
        </w:tc>
      </w:tr>
      <w:tr w:rsidR="001361AF" w:rsidRPr="000E51E9" w14:paraId="45BAD08B" w14:textId="77777777" w:rsidTr="00F3485E">
        <w:trPr>
          <w:trHeight w:val="360"/>
        </w:trPr>
        <w:tc>
          <w:tcPr>
            <w:tcW w:w="2610" w:type="dxa"/>
            <w:shd w:val="clear" w:color="auto" w:fill="auto"/>
            <w:noWrap/>
            <w:vAlign w:val="bottom"/>
          </w:tcPr>
          <w:p w14:paraId="2AA7C39C" w14:textId="77777777" w:rsidR="001361AF" w:rsidRPr="00877DA7" w:rsidRDefault="001361AF" w:rsidP="001361AF">
            <w:pPr>
              <w:rPr>
                <w:rFonts w:ascii="Arial" w:hAnsi="Arial" w:cs="Arial"/>
                <w:sz w:val="16"/>
                <w:szCs w:val="16"/>
              </w:rPr>
            </w:pPr>
            <w:r w:rsidRPr="00877DA7">
              <w:rPr>
                <w:rFonts w:ascii="Arial" w:hAnsi="Arial" w:cs="Arial"/>
                <w:color w:val="000000"/>
                <w:sz w:val="16"/>
                <w:szCs w:val="22"/>
              </w:rPr>
              <w:t>Chautauqua County, NY</w:t>
            </w:r>
          </w:p>
        </w:tc>
        <w:tc>
          <w:tcPr>
            <w:tcW w:w="2880" w:type="dxa"/>
            <w:shd w:val="clear" w:color="auto" w:fill="auto"/>
            <w:noWrap/>
            <w:vAlign w:val="bottom"/>
          </w:tcPr>
          <w:p w14:paraId="01080E38" w14:textId="7FD89886" w:rsidR="001361AF" w:rsidRPr="00877DA7" w:rsidRDefault="003C6664" w:rsidP="001361AF">
            <w:pPr>
              <w:jc w:val="right"/>
              <w:rPr>
                <w:rFonts w:ascii="Arial" w:hAnsi="Arial" w:cs="Arial"/>
                <w:sz w:val="16"/>
                <w:szCs w:val="16"/>
              </w:rPr>
            </w:pPr>
            <w:r>
              <w:rPr>
                <w:rFonts w:ascii="Arial" w:hAnsi="Arial" w:cs="Arial"/>
                <w:sz w:val="16"/>
                <w:szCs w:val="16"/>
              </w:rPr>
              <w:t>1,33</w:t>
            </w:r>
            <w:r w:rsidR="006F104D">
              <w:rPr>
                <w:rFonts w:ascii="Arial" w:hAnsi="Arial" w:cs="Arial"/>
                <w:sz w:val="16"/>
                <w:szCs w:val="16"/>
              </w:rPr>
              <w:t>2</w:t>
            </w:r>
            <w:r>
              <w:rPr>
                <w:rFonts w:ascii="Arial" w:hAnsi="Arial" w:cs="Arial"/>
                <w:sz w:val="16"/>
                <w:szCs w:val="16"/>
              </w:rPr>
              <w:t>,8</w:t>
            </w:r>
            <w:r w:rsidR="006F104D">
              <w:rPr>
                <w:rFonts w:ascii="Arial" w:hAnsi="Arial" w:cs="Arial"/>
                <w:sz w:val="16"/>
                <w:szCs w:val="16"/>
              </w:rPr>
              <w:t>3</w:t>
            </w:r>
            <w:r>
              <w:rPr>
                <w:rFonts w:ascii="Arial" w:hAnsi="Arial" w:cs="Arial"/>
                <w:sz w:val="16"/>
                <w:szCs w:val="16"/>
              </w:rPr>
              <w:t>7</w:t>
            </w:r>
          </w:p>
        </w:tc>
        <w:tc>
          <w:tcPr>
            <w:tcW w:w="2880" w:type="dxa"/>
            <w:shd w:val="clear" w:color="auto" w:fill="auto"/>
            <w:noWrap/>
            <w:vAlign w:val="bottom"/>
          </w:tcPr>
          <w:p w14:paraId="2D1625F4" w14:textId="45B40E28" w:rsidR="001361AF" w:rsidRPr="00877DA7" w:rsidRDefault="003C6664" w:rsidP="001361AF">
            <w:pPr>
              <w:jc w:val="right"/>
              <w:rPr>
                <w:rFonts w:ascii="Arial" w:hAnsi="Arial" w:cs="Arial"/>
                <w:sz w:val="16"/>
                <w:szCs w:val="16"/>
              </w:rPr>
            </w:pPr>
            <w:r>
              <w:rPr>
                <w:rFonts w:ascii="Arial" w:hAnsi="Arial" w:cs="Arial"/>
                <w:sz w:val="16"/>
                <w:szCs w:val="16"/>
              </w:rPr>
              <w:t>80,</w:t>
            </w:r>
            <w:r w:rsidR="006F104D">
              <w:rPr>
                <w:rFonts w:ascii="Arial" w:hAnsi="Arial" w:cs="Arial"/>
                <w:sz w:val="16"/>
                <w:szCs w:val="16"/>
              </w:rPr>
              <w:t>1</w:t>
            </w:r>
            <w:r>
              <w:rPr>
                <w:rFonts w:ascii="Arial" w:hAnsi="Arial" w:cs="Arial"/>
                <w:sz w:val="16"/>
                <w:szCs w:val="16"/>
              </w:rPr>
              <w:t>8</w:t>
            </w:r>
            <w:r w:rsidR="006F104D">
              <w:rPr>
                <w:rFonts w:ascii="Arial" w:hAnsi="Arial" w:cs="Arial"/>
                <w:sz w:val="16"/>
                <w:szCs w:val="16"/>
              </w:rPr>
              <w:t>9</w:t>
            </w:r>
          </w:p>
        </w:tc>
      </w:tr>
      <w:tr w:rsidR="001361AF" w:rsidRPr="000E51E9" w14:paraId="2C74096C" w14:textId="77777777" w:rsidTr="00F3485E">
        <w:trPr>
          <w:trHeight w:val="360"/>
        </w:trPr>
        <w:tc>
          <w:tcPr>
            <w:tcW w:w="2610" w:type="dxa"/>
            <w:shd w:val="clear" w:color="auto" w:fill="auto"/>
            <w:noWrap/>
            <w:vAlign w:val="bottom"/>
          </w:tcPr>
          <w:p w14:paraId="2ADF2DBD" w14:textId="77777777" w:rsidR="001361AF" w:rsidRPr="00877DA7" w:rsidRDefault="001361AF" w:rsidP="001361AF">
            <w:pPr>
              <w:rPr>
                <w:rFonts w:ascii="Arial" w:hAnsi="Arial" w:cs="Arial"/>
                <w:sz w:val="16"/>
                <w:szCs w:val="16"/>
              </w:rPr>
            </w:pPr>
            <w:r w:rsidRPr="00877DA7">
              <w:rPr>
                <w:rFonts w:ascii="Arial" w:hAnsi="Arial" w:cs="Arial"/>
                <w:color w:val="000000"/>
                <w:sz w:val="16"/>
                <w:szCs w:val="22"/>
              </w:rPr>
              <w:t>Chemung County, NY</w:t>
            </w:r>
          </w:p>
        </w:tc>
        <w:tc>
          <w:tcPr>
            <w:tcW w:w="2880" w:type="dxa"/>
            <w:shd w:val="clear" w:color="auto" w:fill="auto"/>
            <w:noWrap/>
            <w:vAlign w:val="bottom"/>
          </w:tcPr>
          <w:p w14:paraId="4EEA8786" w14:textId="37CC0E3E"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3C6664">
              <w:rPr>
                <w:rFonts w:ascii="Arial" w:hAnsi="Arial" w:cs="Arial"/>
                <w:sz w:val="16"/>
                <w:szCs w:val="22"/>
              </w:rPr>
              <w:t>8</w:t>
            </w:r>
            <w:r w:rsidR="006F104D">
              <w:rPr>
                <w:rFonts w:ascii="Arial" w:hAnsi="Arial" w:cs="Arial"/>
                <w:sz w:val="16"/>
                <w:szCs w:val="22"/>
              </w:rPr>
              <w:t>57</w:t>
            </w:r>
            <w:r w:rsidR="003C6664">
              <w:rPr>
                <w:rFonts w:ascii="Arial" w:hAnsi="Arial" w:cs="Arial"/>
                <w:sz w:val="16"/>
                <w:szCs w:val="22"/>
              </w:rPr>
              <w:t>,</w:t>
            </w:r>
            <w:r w:rsidR="006F104D">
              <w:rPr>
                <w:rFonts w:ascii="Arial" w:hAnsi="Arial" w:cs="Arial"/>
                <w:sz w:val="16"/>
                <w:szCs w:val="22"/>
              </w:rPr>
              <w:t>9</w:t>
            </w:r>
            <w:r w:rsidR="003C6664">
              <w:rPr>
                <w:rFonts w:ascii="Arial" w:hAnsi="Arial" w:cs="Arial"/>
                <w:sz w:val="16"/>
                <w:szCs w:val="22"/>
              </w:rPr>
              <w:t>2</w:t>
            </w:r>
            <w:r w:rsidR="006F104D">
              <w:rPr>
                <w:rFonts w:ascii="Arial" w:hAnsi="Arial" w:cs="Arial"/>
                <w:sz w:val="16"/>
                <w:szCs w:val="22"/>
              </w:rPr>
              <w:t>8</w:t>
            </w:r>
            <w:r w:rsidRPr="00877DA7">
              <w:rPr>
                <w:rFonts w:ascii="Arial" w:hAnsi="Arial" w:cs="Arial"/>
                <w:sz w:val="16"/>
                <w:szCs w:val="22"/>
              </w:rPr>
              <w:t xml:space="preserve"> </w:t>
            </w:r>
          </w:p>
        </w:tc>
        <w:tc>
          <w:tcPr>
            <w:tcW w:w="2880" w:type="dxa"/>
            <w:shd w:val="clear" w:color="auto" w:fill="auto"/>
            <w:noWrap/>
            <w:vAlign w:val="bottom"/>
          </w:tcPr>
          <w:p w14:paraId="165DEDAF" w14:textId="05C3A411" w:rsidR="001361AF" w:rsidRPr="00877DA7" w:rsidRDefault="003C6664" w:rsidP="001361AF">
            <w:pPr>
              <w:jc w:val="right"/>
              <w:rPr>
                <w:rFonts w:ascii="Arial" w:hAnsi="Arial" w:cs="Arial"/>
                <w:sz w:val="16"/>
                <w:szCs w:val="16"/>
              </w:rPr>
            </w:pPr>
            <w:r>
              <w:rPr>
                <w:rFonts w:ascii="Arial" w:hAnsi="Arial" w:cs="Arial"/>
                <w:sz w:val="16"/>
                <w:szCs w:val="22"/>
              </w:rPr>
              <w:t>4</w:t>
            </w:r>
            <w:r w:rsidR="006F104D">
              <w:rPr>
                <w:rFonts w:ascii="Arial" w:hAnsi="Arial" w:cs="Arial"/>
                <w:sz w:val="16"/>
                <w:szCs w:val="22"/>
              </w:rPr>
              <w:t>7</w:t>
            </w:r>
            <w:r>
              <w:rPr>
                <w:rFonts w:ascii="Arial" w:hAnsi="Arial" w:cs="Arial"/>
                <w:sz w:val="16"/>
                <w:szCs w:val="22"/>
              </w:rPr>
              <w:t>,</w:t>
            </w:r>
            <w:r w:rsidR="006F104D">
              <w:rPr>
                <w:rFonts w:ascii="Arial" w:hAnsi="Arial" w:cs="Arial"/>
                <w:sz w:val="16"/>
                <w:szCs w:val="22"/>
              </w:rPr>
              <w:t>893</w:t>
            </w:r>
          </w:p>
        </w:tc>
      </w:tr>
      <w:tr w:rsidR="001361AF" w:rsidRPr="000E51E9" w14:paraId="43E815A8" w14:textId="77777777" w:rsidTr="00F3485E">
        <w:trPr>
          <w:trHeight w:val="360"/>
        </w:trPr>
        <w:tc>
          <w:tcPr>
            <w:tcW w:w="2610" w:type="dxa"/>
            <w:shd w:val="clear" w:color="auto" w:fill="auto"/>
            <w:noWrap/>
            <w:vAlign w:val="bottom"/>
          </w:tcPr>
          <w:p w14:paraId="7A9A4C92" w14:textId="77777777" w:rsidR="001361AF" w:rsidRPr="00877DA7" w:rsidRDefault="001361AF" w:rsidP="001361AF">
            <w:pPr>
              <w:rPr>
                <w:rFonts w:ascii="Arial" w:hAnsi="Arial" w:cs="Arial"/>
                <w:sz w:val="16"/>
                <w:szCs w:val="16"/>
              </w:rPr>
            </w:pPr>
            <w:r w:rsidRPr="00877DA7">
              <w:rPr>
                <w:rFonts w:ascii="Arial" w:hAnsi="Arial" w:cs="Arial"/>
                <w:sz w:val="16"/>
                <w:szCs w:val="22"/>
              </w:rPr>
              <w:t>Chenango County, NY</w:t>
            </w:r>
          </w:p>
        </w:tc>
        <w:tc>
          <w:tcPr>
            <w:tcW w:w="2880" w:type="dxa"/>
            <w:shd w:val="clear" w:color="auto" w:fill="auto"/>
            <w:noWrap/>
            <w:vAlign w:val="bottom"/>
          </w:tcPr>
          <w:p w14:paraId="0C78832A" w14:textId="166C72B0"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3C6664">
              <w:rPr>
                <w:rFonts w:ascii="Arial" w:hAnsi="Arial" w:cs="Arial"/>
                <w:sz w:val="16"/>
                <w:szCs w:val="22"/>
              </w:rPr>
              <w:t>54</w:t>
            </w:r>
            <w:r w:rsidR="006F104D">
              <w:rPr>
                <w:rFonts w:ascii="Arial" w:hAnsi="Arial" w:cs="Arial"/>
                <w:sz w:val="16"/>
                <w:szCs w:val="22"/>
              </w:rPr>
              <w:t>2</w:t>
            </w:r>
            <w:r w:rsidR="003C6664">
              <w:rPr>
                <w:rFonts w:ascii="Arial" w:hAnsi="Arial" w:cs="Arial"/>
                <w:sz w:val="16"/>
                <w:szCs w:val="22"/>
              </w:rPr>
              <w:t>,</w:t>
            </w:r>
            <w:r w:rsidR="006F104D">
              <w:rPr>
                <w:rFonts w:ascii="Arial" w:hAnsi="Arial" w:cs="Arial"/>
                <w:sz w:val="16"/>
                <w:szCs w:val="22"/>
              </w:rPr>
              <w:t>421</w:t>
            </w:r>
            <w:r w:rsidRPr="00877DA7">
              <w:rPr>
                <w:rFonts w:ascii="Arial" w:hAnsi="Arial" w:cs="Arial"/>
                <w:sz w:val="16"/>
                <w:szCs w:val="22"/>
              </w:rPr>
              <w:t xml:space="preserve"> </w:t>
            </w:r>
          </w:p>
        </w:tc>
        <w:tc>
          <w:tcPr>
            <w:tcW w:w="2880" w:type="dxa"/>
            <w:shd w:val="clear" w:color="auto" w:fill="auto"/>
            <w:noWrap/>
            <w:vAlign w:val="bottom"/>
          </w:tcPr>
          <w:p w14:paraId="064C9B22" w14:textId="6C21873D" w:rsidR="001361AF" w:rsidRPr="00877DA7" w:rsidRDefault="003C6664" w:rsidP="001361AF">
            <w:pPr>
              <w:jc w:val="right"/>
              <w:rPr>
                <w:rFonts w:ascii="Arial" w:hAnsi="Arial" w:cs="Arial"/>
                <w:sz w:val="16"/>
                <w:szCs w:val="16"/>
              </w:rPr>
            </w:pPr>
            <w:r>
              <w:rPr>
                <w:rFonts w:ascii="Arial" w:hAnsi="Arial" w:cs="Arial"/>
                <w:sz w:val="16"/>
                <w:szCs w:val="22"/>
              </w:rPr>
              <w:t>29,</w:t>
            </w:r>
            <w:r w:rsidR="006F104D">
              <w:rPr>
                <w:rFonts w:ascii="Arial" w:hAnsi="Arial" w:cs="Arial"/>
                <w:sz w:val="16"/>
                <w:szCs w:val="22"/>
              </w:rPr>
              <w:t>241</w:t>
            </w:r>
          </w:p>
        </w:tc>
      </w:tr>
      <w:tr w:rsidR="001361AF" w:rsidRPr="000E51E9" w14:paraId="4EC37564" w14:textId="77777777" w:rsidTr="00F3485E">
        <w:trPr>
          <w:trHeight w:val="360"/>
        </w:trPr>
        <w:tc>
          <w:tcPr>
            <w:tcW w:w="2610" w:type="dxa"/>
            <w:shd w:val="clear" w:color="auto" w:fill="auto"/>
            <w:noWrap/>
            <w:vAlign w:val="bottom"/>
          </w:tcPr>
          <w:p w14:paraId="3993B19D" w14:textId="77777777" w:rsidR="001361AF" w:rsidRPr="00877DA7" w:rsidRDefault="001361AF" w:rsidP="001361AF">
            <w:pPr>
              <w:rPr>
                <w:rFonts w:ascii="Arial" w:hAnsi="Arial" w:cs="Arial"/>
                <w:sz w:val="16"/>
                <w:szCs w:val="16"/>
              </w:rPr>
            </w:pPr>
            <w:r w:rsidRPr="00877DA7">
              <w:rPr>
                <w:rFonts w:ascii="Arial" w:hAnsi="Arial" w:cs="Arial"/>
                <w:sz w:val="16"/>
                <w:szCs w:val="16"/>
              </w:rPr>
              <w:t>Clinton County, NY</w:t>
            </w:r>
          </w:p>
        </w:tc>
        <w:tc>
          <w:tcPr>
            <w:tcW w:w="2880" w:type="dxa"/>
            <w:shd w:val="clear" w:color="auto" w:fill="auto"/>
            <w:noWrap/>
            <w:vAlign w:val="bottom"/>
          </w:tcPr>
          <w:p w14:paraId="721196DE" w14:textId="6393501C"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3C6664">
              <w:rPr>
                <w:rFonts w:ascii="Arial" w:hAnsi="Arial" w:cs="Arial"/>
                <w:sz w:val="16"/>
                <w:szCs w:val="22"/>
              </w:rPr>
              <w:t>865,</w:t>
            </w:r>
            <w:r w:rsidR="006F104D">
              <w:rPr>
                <w:rFonts w:ascii="Arial" w:hAnsi="Arial" w:cs="Arial"/>
                <w:sz w:val="16"/>
                <w:szCs w:val="22"/>
              </w:rPr>
              <w:t>072</w:t>
            </w:r>
            <w:r w:rsidRPr="00877DA7">
              <w:rPr>
                <w:rFonts w:ascii="Arial" w:hAnsi="Arial" w:cs="Arial"/>
                <w:sz w:val="16"/>
                <w:szCs w:val="22"/>
              </w:rPr>
              <w:t xml:space="preserve"> </w:t>
            </w:r>
          </w:p>
        </w:tc>
        <w:tc>
          <w:tcPr>
            <w:tcW w:w="2880" w:type="dxa"/>
            <w:shd w:val="clear" w:color="auto" w:fill="auto"/>
            <w:noWrap/>
            <w:vAlign w:val="bottom"/>
          </w:tcPr>
          <w:p w14:paraId="27D5C3C0" w14:textId="2905D96A" w:rsidR="001361AF" w:rsidRPr="00877DA7" w:rsidRDefault="003C6664" w:rsidP="001361AF">
            <w:pPr>
              <w:jc w:val="right"/>
              <w:rPr>
                <w:rFonts w:ascii="Arial" w:hAnsi="Arial" w:cs="Arial"/>
                <w:sz w:val="16"/>
                <w:szCs w:val="16"/>
              </w:rPr>
            </w:pPr>
            <w:r>
              <w:rPr>
                <w:rFonts w:ascii="Arial" w:hAnsi="Arial" w:cs="Arial"/>
                <w:sz w:val="16"/>
                <w:szCs w:val="22"/>
              </w:rPr>
              <w:t>46,</w:t>
            </w:r>
            <w:r w:rsidR="006F104D">
              <w:rPr>
                <w:rFonts w:ascii="Arial" w:hAnsi="Arial" w:cs="Arial"/>
                <w:sz w:val="16"/>
                <w:szCs w:val="22"/>
              </w:rPr>
              <w:t>125</w:t>
            </w:r>
          </w:p>
        </w:tc>
      </w:tr>
      <w:tr w:rsidR="001361AF" w:rsidRPr="000E51E9" w14:paraId="6EF16B12" w14:textId="77777777" w:rsidTr="00F3485E">
        <w:trPr>
          <w:trHeight w:val="323"/>
        </w:trPr>
        <w:tc>
          <w:tcPr>
            <w:tcW w:w="2610" w:type="dxa"/>
            <w:shd w:val="clear" w:color="auto" w:fill="auto"/>
            <w:noWrap/>
            <w:vAlign w:val="bottom"/>
          </w:tcPr>
          <w:p w14:paraId="3B7B5299" w14:textId="77777777" w:rsidR="001361AF" w:rsidRPr="00877DA7" w:rsidRDefault="001361AF" w:rsidP="001361AF">
            <w:pPr>
              <w:rPr>
                <w:rFonts w:ascii="Arial" w:hAnsi="Arial" w:cs="Arial"/>
                <w:sz w:val="16"/>
                <w:szCs w:val="16"/>
              </w:rPr>
            </w:pPr>
            <w:r w:rsidRPr="00877DA7">
              <w:rPr>
                <w:rFonts w:ascii="Arial" w:hAnsi="Arial" w:cs="Arial"/>
                <w:sz w:val="16"/>
                <w:szCs w:val="16"/>
              </w:rPr>
              <w:t>Cortland County, NY</w:t>
            </w:r>
          </w:p>
        </w:tc>
        <w:tc>
          <w:tcPr>
            <w:tcW w:w="2880" w:type="dxa"/>
            <w:shd w:val="clear" w:color="auto" w:fill="auto"/>
            <w:noWrap/>
            <w:vAlign w:val="bottom"/>
          </w:tcPr>
          <w:p w14:paraId="051C8630" w14:textId="7E562690"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3C6664">
              <w:rPr>
                <w:rFonts w:ascii="Arial" w:hAnsi="Arial" w:cs="Arial"/>
                <w:sz w:val="16"/>
                <w:szCs w:val="22"/>
              </w:rPr>
              <w:t>55</w:t>
            </w:r>
            <w:r w:rsidR="006F104D">
              <w:rPr>
                <w:rFonts w:ascii="Arial" w:hAnsi="Arial" w:cs="Arial"/>
                <w:sz w:val="16"/>
                <w:szCs w:val="22"/>
              </w:rPr>
              <w:t>1</w:t>
            </w:r>
            <w:r w:rsidR="003C6664">
              <w:rPr>
                <w:rFonts w:ascii="Arial" w:hAnsi="Arial" w:cs="Arial"/>
                <w:sz w:val="16"/>
                <w:szCs w:val="22"/>
              </w:rPr>
              <w:t>,</w:t>
            </w:r>
            <w:r w:rsidR="006F104D">
              <w:rPr>
                <w:rFonts w:ascii="Arial" w:hAnsi="Arial" w:cs="Arial"/>
                <w:sz w:val="16"/>
                <w:szCs w:val="22"/>
              </w:rPr>
              <w:t>661</w:t>
            </w:r>
            <w:r w:rsidRPr="00877DA7">
              <w:rPr>
                <w:rFonts w:ascii="Arial" w:hAnsi="Arial" w:cs="Arial"/>
                <w:sz w:val="16"/>
                <w:szCs w:val="22"/>
              </w:rPr>
              <w:t xml:space="preserve"> </w:t>
            </w:r>
          </w:p>
        </w:tc>
        <w:tc>
          <w:tcPr>
            <w:tcW w:w="2880" w:type="dxa"/>
            <w:shd w:val="clear" w:color="auto" w:fill="auto"/>
            <w:noWrap/>
            <w:vAlign w:val="bottom"/>
          </w:tcPr>
          <w:p w14:paraId="3254814E" w14:textId="4B76CF8B" w:rsidR="001361AF" w:rsidRPr="00877DA7" w:rsidRDefault="003C6664" w:rsidP="001361AF">
            <w:pPr>
              <w:jc w:val="right"/>
              <w:rPr>
                <w:rFonts w:ascii="Arial" w:hAnsi="Arial" w:cs="Arial"/>
                <w:sz w:val="16"/>
                <w:szCs w:val="16"/>
              </w:rPr>
            </w:pPr>
            <w:r>
              <w:rPr>
                <w:rFonts w:ascii="Arial" w:hAnsi="Arial" w:cs="Arial"/>
                <w:sz w:val="16"/>
                <w:szCs w:val="22"/>
              </w:rPr>
              <w:t>32,</w:t>
            </w:r>
            <w:r w:rsidR="006F104D">
              <w:rPr>
                <w:rFonts w:ascii="Arial" w:hAnsi="Arial" w:cs="Arial"/>
                <w:sz w:val="16"/>
                <w:szCs w:val="22"/>
              </w:rPr>
              <w:t>421</w:t>
            </w:r>
          </w:p>
        </w:tc>
      </w:tr>
      <w:tr w:rsidR="001361AF" w:rsidRPr="000E51E9" w14:paraId="3D45388E" w14:textId="77777777" w:rsidTr="00F3485E">
        <w:trPr>
          <w:trHeight w:val="305"/>
        </w:trPr>
        <w:tc>
          <w:tcPr>
            <w:tcW w:w="2610" w:type="dxa"/>
            <w:shd w:val="clear" w:color="auto" w:fill="auto"/>
            <w:noWrap/>
            <w:vAlign w:val="bottom"/>
            <w:hideMark/>
          </w:tcPr>
          <w:p w14:paraId="3EA5744C" w14:textId="77777777" w:rsidR="001361AF" w:rsidRPr="00877DA7" w:rsidRDefault="001361AF" w:rsidP="001361AF">
            <w:pPr>
              <w:rPr>
                <w:rFonts w:ascii="Arial" w:hAnsi="Arial" w:cs="Arial"/>
                <w:sz w:val="16"/>
                <w:szCs w:val="16"/>
              </w:rPr>
            </w:pPr>
            <w:r w:rsidRPr="00877DA7">
              <w:rPr>
                <w:rFonts w:ascii="Arial" w:hAnsi="Arial" w:cs="Arial"/>
                <w:sz w:val="16"/>
                <w:szCs w:val="16"/>
              </w:rPr>
              <w:t>Delaware County, NY</w:t>
            </w:r>
          </w:p>
        </w:tc>
        <w:tc>
          <w:tcPr>
            <w:tcW w:w="2880" w:type="dxa"/>
            <w:shd w:val="clear" w:color="auto" w:fill="auto"/>
            <w:noWrap/>
            <w:vAlign w:val="bottom"/>
          </w:tcPr>
          <w:p w14:paraId="6C6B4AAB" w14:textId="5BB7FFB7"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3C6664">
              <w:rPr>
                <w:rFonts w:ascii="Arial" w:hAnsi="Arial" w:cs="Arial"/>
                <w:sz w:val="16"/>
                <w:szCs w:val="22"/>
              </w:rPr>
              <w:t>45</w:t>
            </w:r>
            <w:r w:rsidR="006F104D">
              <w:rPr>
                <w:rFonts w:ascii="Arial" w:hAnsi="Arial" w:cs="Arial"/>
                <w:sz w:val="16"/>
                <w:szCs w:val="22"/>
              </w:rPr>
              <w:t>8</w:t>
            </w:r>
            <w:r w:rsidR="003C6664">
              <w:rPr>
                <w:rFonts w:ascii="Arial" w:hAnsi="Arial" w:cs="Arial"/>
                <w:sz w:val="16"/>
                <w:szCs w:val="22"/>
              </w:rPr>
              <w:t>,</w:t>
            </w:r>
            <w:r w:rsidR="006F104D">
              <w:rPr>
                <w:rFonts w:ascii="Arial" w:hAnsi="Arial" w:cs="Arial"/>
                <w:sz w:val="16"/>
                <w:szCs w:val="22"/>
              </w:rPr>
              <w:t>14</w:t>
            </w:r>
            <w:r w:rsidR="003C6664">
              <w:rPr>
                <w:rFonts w:ascii="Arial" w:hAnsi="Arial" w:cs="Arial"/>
                <w:sz w:val="16"/>
                <w:szCs w:val="22"/>
              </w:rPr>
              <w:t>0</w:t>
            </w:r>
            <w:r w:rsidRPr="00877DA7">
              <w:rPr>
                <w:rFonts w:ascii="Arial" w:hAnsi="Arial" w:cs="Arial"/>
                <w:sz w:val="16"/>
                <w:szCs w:val="22"/>
              </w:rPr>
              <w:t xml:space="preserve"> </w:t>
            </w:r>
          </w:p>
        </w:tc>
        <w:tc>
          <w:tcPr>
            <w:tcW w:w="2880" w:type="dxa"/>
            <w:shd w:val="clear" w:color="auto" w:fill="auto"/>
            <w:noWrap/>
            <w:vAlign w:val="bottom"/>
          </w:tcPr>
          <w:p w14:paraId="6B1C71C3" w14:textId="1E6AB4DB" w:rsidR="001361AF" w:rsidRPr="00877DA7" w:rsidRDefault="003C6664" w:rsidP="001361AF">
            <w:pPr>
              <w:jc w:val="right"/>
              <w:rPr>
                <w:rFonts w:ascii="Arial" w:hAnsi="Arial" w:cs="Arial"/>
                <w:sz w:val="16"/>
                <w:szCs w:val="16"/>
              </w:rPr>
            </w:pPr>
            <w:r>
              <w:rPr>
                <w:rFonts w:ascii="Arial" w:hAnsi="Arial" w:cs="Arial"/>
                <w:sz w:val="16"/>
                <w:szCs w:val="22"/>
              </w:rPr>
              <w:t>2</w:t>
            </w:r>
            <w:r w:rsidR="006F104D">
              <w:rPr>
                <w:rFonts w:ascii="Arial" w:hAnsi="Arial" w:cs="Arial"/>
                <w:sz w:val="16"/>
                <w:szCs w:val="22"/>
              </w:rPr>
              <w:t>5</w:t>
            </w:r>
            <w:r>
              <w:rPr>
                <w:rFonts w:ascii="Arial" w:hAnsi="Arial" w:cs="Arial"/>
                <w:sz w:val="16"/>
                <w:szCs w:val="22"/>
              </w:rPr>
              <w:t>,9</w:t>
            </w:r>
            <w:r w:rsidR="006F104D">
              <w:rPr>
                <w:rFonts w:ascii="Arial" w:hAnsi="Arial" w:cs="Arial"/>
                <w:sz w:val="16"/>
                <w:szCs w:val="22"/>
              </w:rPr>
              <w:t>16</w:t>
            </w:r>
          </w:p>
        </w:tc>
      </w:tr>
      <w:tr w:rsidR="003C6664" w:rsidRPr="000E51E9" w14:paraId="39AC6D99" w14:textId="77777777" w:rsidTr="00F3485E">
        <w:trPr>
          <w:trHeight w:val="287"/>
        </w:trPr>
        <w:tc>
          <w:tcPr>
            <w:tcW w:w="2610" w:type="dxa"/>
            <w:shd w:val="clear" w:color="auto" w:fill="auto"/>
            <w:noWrap/>
            <w:vAlign w:val="bottom"/>
          </w:tcPr>
          <w:p w14:paraId="2578FB0F" w14:textId="4AA72DA8" w:rsidR="003C6664" w:rsidRPr="00877DA7" w:rsidRDefault="003C6664" w:rsidP="001361AF">
            <w:pPr>
              <w:rPr>
                <w:rFonts w:ascii="Arial" w:hAnsi="Arial" w:cs="Arial"/>
                <w:sz w:val="16"/>
                <w:szCs w:val="16"/>
              </w:rPr>
            </w:pPr>
            <w:r>
              <w:rPr>
                <w:rFonts w:ascii="Arial" w:hAnsi="Arial" w:cs="Arial"/>
                <w:sz w:val="16"/>
                <w:szCs w:val="16"/>
              </w:rPr>
              <w:t>Erie County, NY</w:t>
            </w:r>
          </w:p>
        </w:tc>
        <w:tc>
          <w:tcPr>
            <w:tcW w:w="2880" w:type="dxa"/>
            <w:shd w:val="clear" w:color="auto" w:fill="auto"/>
            <w:noWrap/>
            <w:vAlign w:val="bottom"/>
          </w:tcPr>
          <w:p w14:paraId="2D442599" w14:textId="20A91008" w:rsidR="003C6664" w:rsidRPr="00877DA7" w:rsidRDefault="003C6664" w:rsidP="001361AF">
            <w:pPr>
              <w:jc w:val="right"/>
              <w:rPr>
                <w:rFonts w:ascii="Arial" w:hAnsi="Arial" w:cs="Arial"/>
                <w:sz w:val="16"/>
                <w:szCs w:val="22"/>
              </w:rPr>
            </w:pPr>
            <w:r>
              <w:rPr>
                <w:rFonts w:ascii="Arial" w:hAnsi="Arial" w:cs="Arial"/>
                <w:sz w:val="16"/>
                <w:szCs w:val="22"/>
              </w:rPr>
              <w:t>10,741,1</w:t>
            </w:r>
            <w:r w:rsidR="007E2426">
              <w:rPr>
                <w:rFonts w:ascii="Arial" w:hAnsi="Arial" w:cs="Arial"/>
                <w:sz w:val="16"/>
                <w:szCs w:val="22"/>
              </w:rPr>
              <w:t>90</w:t>
            </w:r>
          </w:p>
        </w:tc>
        <w:tc>
          <w:tcPr>
            <w:tcW w:w="2880" w:type="dxa"/>
            <w:shd w:val="clear" w:color="auto" w:fill="auto"/>
            <w:noWrap/>
            <w:vAlign w:val="bottom"/>
          </w:tcPr>
          <w:p w14:paraId="2A632C6F" w14:textId="257FE9A5" w:rsidR="003C6664" w:rsidRPr="00877DA7" w:rsidRDefault="007E2426" w:rsidP="001361AF">
            <w:pPr>
              <w:jc w:val="right"/>
              <w:rPr>
                <w:rFonts w:ascii="Arial" w:hAnsi="Arial" w:cs="Arial"/>
                <w:sz w:val="16"/>
                <w:szCs w:val="22"/>
              </w:rPr>
            </w:pPr>
            <w:r>
              <w:rPr>
                <w:rFonts w:ascii="Arial" w:hAnsi="Arial" w:cs="Arial"/>
                <w:sz w:val="16"/>
                <w:szCs w:val="22"/>
              </w:rPr>
              <w:t>549,008</w:t>
            </w:r>
          </w:p>
        </w:tc>
      </w:tr>
      <w:tr w:rsidR="001361AF" w:rsidRPr="000E51E9" w14:paraId="2E25CC77" w14:textId="77777777" w:rsidTr="00F3485E">
        <w:trPr>
          <w:trHeight w:val="287"/>
        </w:trPr>
        <w:tc>
          <w:tcPr>
            <w:tcW w:w="2610" w:type="dxa"/>
            <w:shd w:val="clear" w:color="auto" w:fill="auto"/>
            <w:noWrap/>
            <w:vAlign w:val="bottom"/>
            <w:hideMark/>
          </w:tcPr>
          <w:p w14:paraId="23977D06" w14:textId="77777777" w:rsidR="001361AF" w:rsidRPr="00877DA7" w:rsidRDefault="001361AF" w:rsidP="001361AF">
            <w:pPr>
              <w:rPr>
                <w:rFonts w:ascii="Arial" w:hAnsi="Arial" w:cs="Arial"/>
                <w:sz w:val="16"/>
                <w:szCs w:val="16"/>
              </w:rPr>
            </w:pPr>
            <w:r w:rsidRPr="00877DA7">
              <w:rPr>
                <w:rFonts w:ascii="Arial" w:hAnsi="Arial" w:cs="Arial"/>
                <w:sz w:val="16"/>
                <w:szCs w:val="16"/>
              </w:rPr>
              <w:t>Essex County, NY</w:t>
            </w:r>
          </w:p>
        </w:tc>
        <w:tc>
          <w:tcPr>
            <w:tcW w:w="2880" w:type="dxa"/>
            <w:shd w:val="clear" w:color="auto" w:fill="auto"/>
            <w:noWrap/>
            <w:vAlign w:val="bottom"/>
          </w:tcPr>
          <w:p w14:paraId="05A41611" w14:textId="51CE6E34"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3C6664">
              <w:rPr>
                <w:rFonts w:ascii="Arial" w:hAnsi="Arial" w:cs="Arial"/>
                <w:sz w:val="16"/>
                <w:szCs w:val="22"/>
              </w:rPr>
              <w:t>415</w:t>
            </w:r>
            <w:r w:rsidR="006F104D">
              <w:rPr>
                <w:rFonts w:ascii="Arial" w:hAnsi="Arial" w:cs="Arial"/>
                <w:sz w:val="16"/>
                <w:szCs w:val="22"/>
              </w:rPr>
              <w:t>,161</w:t>
            </w:r>
            <w:r w:rsidRPr="00877DA7">
              <w:rPr>
                <w:rFonts w:ascii="Arial" w:hAnsi="Arial" w:cs="Arial"/>
                <w:sz w:val="16"/>
                <w:szCs w:val="22"/>
              </w:rPr>
              <w:t xml:space="preserve"> </w:t>
            </w:r>
          </w:p>
        </w:tc>
        <w:tc>
          <w:tcPr>
            <w:tcW w:w="2880" w:type="dxa"/>
            <w:shd w:val="clear" w:color="auto" w:fill="auto"/>
            <w:noWrap/>
            <w:vAlign w:val="bottom"/>
          </w:tcPr>
          <w:p w14:paraId="02EF3736" w14:textId="77F0A7A9" w:rsidR="001361AF" w:rsidRPr="00877DA7" w:rsidRDefault="003C6664" w:rsidP="001361AF">
            <w:pPr>
              <w:jc w:val="right"/>
              <w:rPr>
                <w:rFonts w:ascii="Arial" w:hAnsi="Arial" w:cs="Arial"/>
                <w:sz w:val="16"/>
                <w:szCs w:val="16"/>
              </w:rPr>
            </w:pPr>
            <w:r>
              <w:rPr>
                <w:rFonts w:ascii="Arial" w:hAnsi="Arial" w:cs="Arial"/>
                <w:sz w:val="16"/>
                <w:szCs w:val="22"/>
              </w:rPr>
              <w:t>22,9</w:t>
            </w:r>
            <w:r w:rsidR="006F104D">
              <w:rPr>
                <w:rFonts w:ascii="Arial" w:hAnsi="Arial" w:cs="Arial"/>
                <w:sz w:val="16"/>
                <w:szCs w:val="22"/>
              </w:rPr>
              <w:t>32</w:t>
            </w:r>
          </w:p>
        </w:tc>
      </w:tr>
      <w:tr w:rsidR="001361AF" w:rsidRPr="000E51E9" w14:paraId="00BA0EF7" w14:textId="77777777" w:rsidTr="00F3485E">
        <w:trPr>
          <w:trHeight w:val="315"/>
        </w:trPr>
        <w:tc>
          <w:tcPr>
            <w:tcW w:w="2610" w:type="dxa"/>
            <w:shd w:val="clear" w:color="auto" w:fill="auto"/>
            <w:noWrap/>
            <w:vAlign w:val="bottom"/>
            <w:hideMark/>
          </w:tcPr>
          <w:p w14:paraId="7B21AD66" w14:textId="77777777" w:rsidR="001361AF" w:rsidRPr="00877DA7" w:rsidRDefault="001361AF" w:rsidP="001361AF">
            <w:pPr>
              <w:rPr>
                <w:rFonts w:ascii="Arial" w:hAnsi="Arial" w:cs="Arial"/>
                <w:sz w:val="16"/>
                <w:szCs w:val="16"/>
              </w:rPr>
            </w:pPr>
            <w:r w:rsidRPr="00877DA7">
              <w:rPr>
                <w:rFonts w:ascii="Arial" w:hAnsi="Arial" w:cs="Arial"/>
                <w:sz w:val="16"/>
                <w:szCs w:val="16"/>
              </w:rPr>
              <w:t>Franklin County, NY</w:t>
            </w:r>
          </w:p>
        </w:tc>
        <w:tc>
          <w:tcPr>
            <w:tcW w:w="2880" w:type="dxa"/>
            <w:shd w:val="clear" w:color="auto" w:fill="auto"/>
            <w:noWrap/>
            <w:vAlign w:val="bottom"/>
          </w:tcPr>
          <w:p w14:paraId="56060D6D" w14:textId="076FD29A"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A64FCA">
              <w:rPr>
                <w:rFonts w:ascii="Arial" w:hAnsi="Arial" w:cs="Arial"/>
                <w:sz w:val="16"/>
                <w:szCs w:val="22"/>
              </w:rPr>
              <w:t>47</w:t>
            </w:r>
            <w:r w:rsidR="006F104D">
              <w:rPr>
                <w:rFonts w:ascii="Arial" w:hAnsi="Arial" w:cs="Arial"/>
                <w:sz w:val="16"/>
                <w:szCs w:val="22"/>
              </w:rPr>
              <w:t>7</w:t>
            </w:r>
            <w:r w:rsidR="00A64FCA">
              <w:rPr>
                <w:rFonts w:ascii="Arial" w:hAnsi="Arial" w:cs="Arial"/>
                <w:sz w:val="16"/>
                <w:szCs w:val="22"/>
              </w:rPr>
              <w:t>,</w:t>
            </w:r>
            <w:r w:rsidR="006F104D">
              <w:rPr>
                <w:rFonts w:ascii="Arial" w:hAnsi="Arial" w:cs="Arial"/>
                <w:sz w:val="16"/>
                <w:szCs w:val="22"/>
              </w:rPr>
              <w:t>739</w:t>
            </w:r>
            <w:r w:rsidRPr="00877DA7">
              <w:rPr>
                <w:rFonts w:ascii="Arial" w:hAnsi="Arial" w:cs="Arial"/>
                <w:sz w:val="16"/>
                <w:szCs w:val="22"/>
              </w:rPr>
              <w:t xml:space="preserve"> </w:t>
            </w:r>
          </w:p>
        </w:tc>
        <w:tc>
          <w:tcPr>
            <w:tcW w:w="2880" w:type="dxa"/>
            <w:shd w:val="clear" w:color="auto" w:fill="auto"/>
            <w:noWrap/>
            <w:vAlign w:val="bottom"/>
          </w:tcPr>
          <w:p w14:paraId="413DF3AD" w14:textId="74E79DC7" w:rsidR="001361AF" w:rsidRPr="00877DA7" w:rsidRDefault="00A64FCA" w:rsidP="001361AF">
            <w:pPr>
              <w:jc w:val="right"/>
              <w:rPr>
                <w:rFonts w:ascii="Arial" w:hAnsi="Arial" w:cs="Arial"/>
                <w:sz w:val="16"/>
                <w:szCs w:val="16"/>
              </w:rPr>
            </w:pPr>
            <w:r>
              <w:rPr>
                <w:rFonts w:ascii="Arial" w:hAnsi="Arial" w:cs="Arial"/>
                <w:sz w:val="16"/>
                <w:szCs w:val="22"/>
              </w:rPr>
              <w:t>28,</w:t>
            </w:r>
            <w:r w:rsidR="00611DBC">
              <w:rPr>
                <w:rFonts w:ascii="Arial" w:hAnsi="Arial" w:cs="Arial"/>
                <w:sz w:val="16"/>
                <w:szCs w:val="22"/>
              </w:rPr>
              <w:t>486</w:t>
            </w:r>
          </w:p>
        </w:tc>
      </w:tr>
      <w:tr w:rsidR="001361AF" w:rsidRPr="000E51E9" w14:paraId="142444BF" w14:textId="77777777" w:rsidTr="00F3485E">
        <w:trPr>
          <w:trHeight w:val="315"/>
        </w:trPr>
        <w:tc>
          <w:tcPr>
            <w:tcW w:w="2610" w:type="dxa"/>
            <w:shd w:val="clear" w:color="auto" w:fill="auto"/>
            <w:noWrap/>
            <w:vAlign w:val="bottom"/>
            <w:hideMark/>
          </w:tcPr>
          <w:p w14:paraId="7CDCC868" w14:textId="77777777" w:rsidR="001361AF" w:rsidRPr="00877DA7" w:rsidRDefault="001361AF" w:rsidP="001361AF">
            <w:pPr>
              <w:rPr>
                <w:rFonts w:ascii="Arial" w:hAnsi="Arial" w:cs="Arial"/>
                <w:sz w:val="16"/>
                <w:szCs w:val="16"/>
              </w:rPr>
            </w:pPr>
            <w:r w:rsidRPr="00877DA7">
              <w:rPr>
                <w:rFonts w:ascii="Arial" w:hAnsi="Arial" w:cs="Arial"/>
                <w:sz w:val="16"/>
                <w:szCs w:val="16"/>
              </w:rPr>
              <w:t>Fulton County, NY</w:t>
            </w:r>
          </w:p>
        </w:tc>
        <w:tc>
          <w:tcPr>
            <w:tcW w:w="2880" w:type="dxa"/>
            <w:shd w:val="clear" w:color="auto" w:fill="auto"/>
            <w:noWrap/>
            <w:vAlign w:val="bottom"/>
          </w:tcPr>
          <w:p w14:paraId="3D014434" w14:textId="6583721A"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A64FCA">
              <w:rPr>
                <w:rFonts w:ascii="Arial" w:hAnsi="Arial" w:cs="Arial"/>
                <w:sz w:val="16"/>
                <w:szCs w:val="22"/>
              </w:rPr>
              <w:t>55</w:t>
            </w:r>
            <w:r w:rsidR="00611DBC">
              <w:rPr>
                <w:rFonts w:ascii="Arial" w:hAnsi="Arial" w:cs="Arial"/>
                <w:sz w:val="16"/>
                <w:szCs w:val="22"/>
              </w:rPr>
              <w:t>7</w:t>
            </w:r>
            <w:r w:rsidR="00A64FCA">
              <w:rPr>
                <w:rFonts w:ascii="Arial" w:hAnsi="Arial" w:cs="Arial"/>
                <w:sz w:val="16"/>
                <w:szCs w:val="22"/>
              </w:rPr>
              <w:t>,0</w:t>
            </w:r>
            <w:r w:rsidR="00611DBC">
              <w:rPr>
                <w:rFonts w:ascii="Arial" w:hAnsi="Arial" w:cs="Arial"/>
                <w:sz w:val="16"/>
                <w:szCs w:val="22"/>
              </w:rPr>
              <w:t>73</w:t>
            </w:r>
          </w:p>
        </w:tc>
        <w:tc>
          <w:tcPr>
            <w:tcW w:w="2880" w:type="dxa"/>
            <w:shd w:val="clear" w:color="auto" w:fill="auto"/>
            <w:noWrap/>
            <w:vAlign w:val="bottom"/>
          </w:tcPr>
          <w:p w14:paraId="74A25F05" w14:textId="598D760C" w:rsidR="001361AF" w:rsidRPr="00877DA7" w:rsidRDefault="00A64FCA" w:rsidP="001361AF">
            <w:pPr>
              <w:jc w:val="right"/>
              <w:rPr>
                <w:rFonts w:ascii="Arial" w:hAnsi="Arial" w:cs="Arial"/>
                <w:sz w:val="16"/>
                <w:szCs w:val="16"/>
              </w:rPr>
            </w:pPr>
            <w:r>
              <w:rPr>
                <w:rFonts w:ascii="Arial" w:hAnsi="Arial" w:cs="Arial"/>
                <w:sz w:val="16"/>
                <w:szCs w:val="22"/>
              </w:rPr>
              <w:t>32,</w:t>
            </w:r>
            <w:r w:rsidR="007E2426">
              <w:rPr>
                <w:rFonts w:ascii="Arial" w:hAnsi="Arial" w:cs="Arial"/>
                <w:sz w:val="16"/>
                <w:szCs w:val="22"/>
              </w:rPr>
              <w:t>397</w:t>
            </w:r>
          </w:p>
        </w:tc>
      </w:tr>
      <w:tr w:rsidR="001361AF" w:rsidRPr="000E51E9" w14:paraId="02988295" w14:textId="77777777" w:rsidTr="00F3485E">
        <w:trPr>
          <w:trHeight w:val="315"/>
        </w:trPr>
        <w:tc>
          <w:tcPr>
            <w:tcW w:w="2610" w:type="dxa"/>
            <w:shd w:val="clear" w:color="auto" w:fill="auto"/>
            <w:noWrap/>
            <w:vAlign w:val="bottom"/>
          </w:tcPr>
          <w:p w14:paraId="7F724F5A" w14:textId="76E8D775" w:rsidR="001361AF" w:rsidRPr="00877DA7" w:rsidRDefault="001361AF" w:rsidP="001361AF">
            <w:pPr>
              <w:rPr>
                <w:rFonts w:ascii="Arial" w:hAnsi="Arial" w:cs="Arial"/>
                <w:sz w:val="16"/>
                <w:szCs w:val="16"/>
              </w:rPr>
            </w:pPr>
            <w:r w:rsidRPr="00877DA7">
              <w:rPr>
                <w:rFonts w:ascii="Arial" w:hAnsi="Arial" w:cs="Arial"/>
                <w:sz w:val="16"/>
                <w:szCs w:val="16"/>
              </w:rPr>
              <w:t>Genesee County, NY</w:t>
            </w:r>
          </w:p>
        </w:tc>
        <w:tc>
          <w:tcPr>
            <w:tcW w:w="2880" w:type="dxa"/>
            <w:shd w:val="clear" w:color="auto" w:fill="auto"/>
            <w:noWrap/>
            <w:vAlign w:val="bottom"/>
          </w:tcPr>
          <w:p w14:paraId="5F5B2781" w14:textId="4AD0F173"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A64FCA">
              <w:rPr>
                <w:rFonts w:ascii="Arial" w:hAnsi="Arial" w:cs="Arial"/>
                <w:sz w:val="16"/>
                <w:szCs w:val="22"/>
              </w:rPr>
              <w:t>71</w:t>
            </w:r>
            <w:r w:rsidR="00611DBC">
              <w:rPr>
                <w:rFonts w:ascii="Arial" w:hAnsi="Arial" w:cs="Arial"/>
                <w:sz w:val="16"/>
                <w:szCs w:val="22"/>
              </w:rPr>
              <w:t>1</w:t>
            </w:r>
            <w:r w:rsidR="00A64FCA">
              <w:rPr>
                <w:rFonts w:ascii="Arial" w:hAnsi="Arial" w:cs="Arial"/>
                <w:sz w:val="16"/>
                <w:szCs w:val="22"/>
              </w:rPr>
              <w:t>,</w:t>
            </w:r>
            <w:r w:rsidR="00611DBC">
              <w:rPr>
                <w:rFonts w:ascii="Arial" w:hAnsi="Arial" w:cs="Arial"/>
                <w:sz w:val="16"/>
                <w:szCs w:val="22"/>
              </w:rPr>
              <w:t>9</w:t>
            </w:r>
            <w:r w:rsidR="00A64FCA">
              <w:rPr>
                <w:rFonts w:ascii="Arial" w:hAnsi="Arial" w:cs="Arial"/>
                <w:sz w:val="16"/>
                <w:szCs w:val="22"/>
              </w:rPr>
              <w:t>2</w:t>
            </w:r>
            <w:r w:rsidR="00611DBC">
              <w:rPr>
                <w:rFonts w:ascii="Arial" w:hAnsi="Arial" w:cs="Arial"/>
                <w:sz w:val="16"/>
                <w:szCs w:val="22"/>
              </w:rPr>
              <w:t>9</w:t>
            </w:r>
            <w:r w:rsidRPr="00877DA7">
              <w:rPr>
                <w:rFonts w:ascii="Arial" w:hAnsi="Arial" w:cs="Arial"/>
                <w:sz w:val="16"/>
                <w:szCs w:val="22"/>
              </w:rPr>
              <w:t xml:space="preserve"> </w:t>
            </w:r>
          </w:p>
        </w:tc>
        <w:tc>
          <w:tcPr>
            <w:tcW w:w="2880" w:type="dxa"/>
            <w:shd w:val="clear" w:color="auto" w:fill="auto"/>
            <w:noWrap/>
            <w:vAlign w:val="bottom"/>
          </w:tcPr>
          <w:p w14:paraId="47076AC9" w14:textId="20EF4550" w:rsidR="001361AF" w:rsidRPr="00877DA7" w:rsidRDefault="00A64FCA" w:rsidP="001361AF">
            <w:pPr>
              <w:jc w:val="right"/>
              <w:rPr>
                <w:rFonts w:ascii="Arial" w:hAnsi="Arial" w:cs="Arial"/>
                <w:sz w:val="16"/>
                <w:szCs w:val="22"/>
              </w:rPr>
            </w:pPr>
            <w:r>
              <w:rPr>
                <w:rFonts w:ascii="Arial" w:hAnsi="Arial" w:cs="Arial"/>
                <w:sz w:val="16"/>
                <w:szCs w:val="22"/>
              </w:rPr>
              <w:t>34,4</w:t>
            </w:r>
            <w:r w:rsidR="00611DBC">
              <w:rPr>
                <w:rFonts w:ascii="Arial" w:hAnsi="Arial" w:cs="Arial"/>
                <w:sz w:val="16"/>
                <w:szCs w:val="22"/>
              </w:rPr>
              <w:t>44</w:t>
            </w:r>
          </w:p>
        </w:tc>
      </w:tr>
      <w:tr w:rsidR="001361AF" w:rsidRPr="000E51E9" w14:paraId="663AF948" w14:textId="77777777" w:rsidTr="00F3485E">
        <w:trPr>
          <w:trHeight w:val="278"/>
        </w:trPr>
        <w:tc>
          <w:tcPr>
            <w:tcW w:w="2610" w:type="dxa"/>
            <w:shd w:val="clear" w:color="auto" w:fill="auto"/>
            <w:noWrap/>
            <w:vAlign w:val="bottom"/>
            <w:hideMark/>
          </w:tcPr>
          <w:p w14:paraId="05003E18" w14:textId="77777777" w:rsidR="001361AF" w:rsidRPr="00877DA7" w:rsidRDefault="001361AF" w:rsidP="001361AF">
            <w:pPr>
              <w:rPr>
                <w:rFonts w:ascii="Arial" w:hAnsi="Arial" w:cs="Arial"/>
                <w:sz w:val="16"/>
                <w:szCs w:val="16"/>
              </w:rPr>
            </w:pPr>
            <w:r w:rsidRPr="00877DA7">
              <w:rPr>
                <w:rFonts w:ascii="Arial" w:hAnsi="Arial" w:cs="Arial"/>
                <w:sz w:val="16"/>
                <w:szCs w:val="16"/>
              </w:rPr>
              <w:t>Hamilton County, NY</w:t>
            </w:r>
          </w:p>
        </w:tc>
        <w:tc>
          <w:tcPr>
            <w:tcW w:w="2880" w:type="dxa"/>
            <w:shd w:val="clear" w:color="auto" w:fill="auto"/>
            <w:noWrap/>
            <w:vAlign w:val="bottom"/>
          </w:tcPr>
          <w:p w14:paraId="755AD6FD" w14:textId="22049E24"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A64FCA">
              <w:rPr>
                <w:rFonts w:ascii="Arial" w:hAnsi="Arial" w:cs="Arial"/>
                <w:sz w:val="16"/>
                <w:szCs w:val="22"/>
              </w:rPr>
              <w:t>56,0</w:t>
            </w:r>
            <w:r w:rsidR="00611DBC">
              <w:rPr>
                <w:rFonts w:ascii="Arial" w:hAnsi="Arial" w:cs="Arial"/>
                <w:sz w:val="16"/>
                <w:szCs w:val="22"/>
              </w:rPr>
              <w:t>10</w:t>
            </w:r>
            <w:r w:rsidRPr="00877DA7">
              <w:rPr>
                <w:rFonts w:ascii="Arial" w:hAnsi="Arial" w:cs="Arial"/>
                <w:sz w:val="16"/>
                <w:szCs w:val="22"/>
              </w:rPr>
              <w:t xml:space="preserve"> </w:t>
            </w:r>
          </w:p>
        </w:tc>
        <w:tc>
          <w:tcPr>
            <w:tcW w:w="2880" w:type="dxa"/>
            <w:shd w:val="clear" w:color="auto" w:fill="auto"/>
            <w:noWrap/>
            <w:vAlign w:val="bottom"/>
          </w:tcPr>
          <w:p w14:paraId="38F6918F" w14:textId="5919A000" w:rsidR="001361AF" w:rsidRPr="00877DA7" w:rsidRDefault="00A64FCA" w:rsidP="001361AF">
            <w:pPr>
              <w:jc w:val="right"/>
              <w:rPr>
                <w:rFonts w:ascii="Arial" w:hAnsi="Arial" w:cs="Arial"/>
                <w:sz w:val="16"/>
                <w:szCs w:val="16"/>
              </w:rPr>
            </w:pPr>
            <w:r>
              <w:rPr>
                <w:rFonts w:ascii="Arial" w:hAnsi="Arial" w:cs="Arial"/>
                <w:sz w:val="16"/>
                <w:szCs w:val="22"/>
              </w:rPr>
              <w:t>4</w:t>
            </w:r>
            <w:r w:rsidR="00611DBC">
              <w:rPr>
                <w:rFonts w:ascii="Arial" w:hAnsi="Arial" w:cs="Arial"/>
                <w:sz w:val="16"/>
                <w:szCs w:val="22"/>
              </w:rPr>
              <w:t>,204</w:t>
            </w:r>
          </w:p>
        </w:tc>
      </w:tr>
      <w:tr w:rsidR="001361AF" w:rsidRPr="000E51E9" w14:paraId="4AE8C79F" w14:textId="77777777" w:rsidTr="00F3485E">
        <w:trPr>
          <w:trHeight w:val="332"/>
        </w:trPr>
        <w:tc>
          <w:tcPr>
            <w:tcW w:w="2610" w:type="dxa"/>
            <w:shd w:val="clear" w:color="auto" w:fill="auto"/>
            <w:noWrap/>
            <w:vAlign w:val="bottom"/>
            <w:hideMark/>
          </w:tcPr>
          <w:p w14:paraId="7F7A334B" w14:textId="77777777" w:rsidR="001361AF" w:rsidRPr="00877DA7" w:rsidRDefault="001361AF" w:rsidP="001361AF">
            <w:pPr>
              <w:rPr>
                <w:rFonts w:ascii="Arial" w:hAnsi="Arial" w:cs="Arial"/>
                <w:sz w:val="16"/>
                <w:szCs w:val="16"/>
              </w:rPr>
            </w:pPr>
            <w:r w:rsidRPr="00877DA7">
              <w:rPr>
                <w:rFonts w:ascii="Arial" w:hAnsi="Arial" w:cs="Arial"/>
                <w:sz w:val="16"/>
                <w:szCs w:val="16"/>
              </w:rPr>
              <w:t>Herkimer County, NY</w:t>
            </w:r>
          </w:p>
        </w:tc>
        <w:tc>
          <w:tcPr>
            <w:tcW w:w="2880" w:type="dxa"/>
            <w:shd w:val="clear" w:color="auto" w:fill="auto"/>
            <w:noWrap/>
            <w:vAlign w:val="bottom"/>
          </w:tcPr>
          <w:p w14:paraId="0E0EB2EB" w14:textId="5E1F7F88"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A64FCA">
              <w:rPr>
                <w:rFonts w:ascii="Arial" w:hAnsi="Arial" w:cs="Arial"/>
                <w:sz w:val="16"/>
                <w:szCs w:val="22"/>
              </w:rPr>
              <w:t>67</w:t>
            </w:r>
            <w:r w:rsidR="00611DBC">
              <w:rPr>
                <w:rFonts w:ascii="Arial" w:hAnsi="Arial" w:cs="Arial"/>
                <w:sz w:val="16"/>
                <w:szCs w:val="22"/>
              </w:rPr>
              <w:t>6</w:t>
            </w:r>
            <w:r w:rsidR="00A64FCA">
              <w:rPr>
                <w:rFonts w:ascii="Arial" w:hAnsi="Arial" w:cs="Arial"/>
                <w:sz w:val="16"/>
                <w:szCs w:val="22"/>
              </w:rPr>
              <w:t>,</w:t>
            </w:r>
            <w:r w:rsidR="00611DBC">
              <w:rPr>
                <w:rFonts w:ascii="Arial" w:hAnsi="Arial" w:cs="Arial"/>
                <w:sz w:val="16"/>
                <w:szCs w:val="22"/>
              </w:rPr>
              <w:t>169</w:t>
            </w:r>
            <w:r w:rsidRPr="00877DA7">
              <w:rPr>
                <w:rFonts w:ascii="Arial" w:hAnsi="Arial" w:cs="Arial"/>
                <w:sz w:val="16"/>
                <w:szCs w:val="22"/>
              </w:rPr>
              <w:t xml:space="preserve"> </w:t>
            </w:r>
          </w:p>
        </w:tc>
        <w:tc>
          <w:tcPr>
            <w:tcW w:w="2880" w:type="dxa"/>
            <w:shd w:val="clear" w:color="auto" w:fill="auto"/>
            <w:noWrap/>
            <w:vAlign w:val="bottom"/>
          </w:tcPr>
          <w:p w14:paraId="64F29FC9" w14:textId="7D72AE5F" w:rsidR="001361AF" w:rsidRPr="00877DA7" w:rsidRDefault="00A64FCA" w:rsidP="001361AF">
            <w:pPr>
              <w:jc w:val="right"/>
              <w:rPr>
                <w:rFonts w:ascii="Arial" w:hAnsi="Arial" w:cs="Arial"/>
                <w:sz w:val="16"/>
                <w:szCs w:val="16"/>
              </w:rPr>
            </w:pPr>
            <w:r>
              <w:rPr>
                <w:rFonts w:ascii="Arial" w:hAnsi="Arial" w:cs="Arial"/>
                <w:sz w:val="16"/>
                <w:szCs w:val="22"/>
              </w:rPr>
              <w:t>38,</w:t>
            </w:r>
            <w:r w:rsidR="00611DBC">
              <w:rPr>
                <w:rFonts w:ascii="Arial" w:hAnsi="Arial" w:cs="Arial"/>
                <w:sz w:val="16"/>
                <w:szCs w:val="22"/>
              </w:rPr>
              <w:t>3</w:t>
            </w:r>
            <w:r>
              <w:rPr>
                <w:rFonts w:ascii="Arial" w:hAnsi="Arial" w:cs="Arial"/>
                <w:sz w:val="16"/>
                <w:szCs w:val="22"/>
              </w:rPr>
              <w:t>5</w:t>
            </w:r>
            <w:r w:rsidR="00611DBC">
              <w:rPr>
                <w:rFonts w:ascii="Arial" w:hAnsi="Arial" w:cs="Arial"/>
                <w:sz w:val="16"/>
                <w:szCs w:val="22"/>
              </w:rPr>
              <w:t>8</w:t>
            </w:r>
          </w:p>
        </w:tc>
      </w:tr>
      <w:tr w:rsidR="001361AF" w:rsidRPr="000E51E9" w14:paraId="060F463E" w14:textId="77777777" w:rsidTr="00F3485E">
        <w:trPr>
          <w:trHeight w:val="278"/>
        </w:trPr>
        <w:tc>
          <w:tcPr>
            <w:tcW w:w="2610" w:type="dxa"/>
            <w:shd w:val="clear" w:color="auto" w:fill="auto"/>
            <w:noWrap/>
            <w:vAlign w:val="bottom"/>
            <w:hideMark/>
          </w:tcPr>
          <w:p w14:paraId="5F3F044A" w14:textId="77777777" w:rsidR="001361AF" w:rsidRPr="00877DA7" w:rsidRDefault="001361AF" w:rsidP="001361AF">
            <w:pPr>
              <w:rPr>
                <w:rFonts w:ascii="Arial" w:hAnsi="Arial" w:cs="Arial"/>
                <w:sz w:val="16"/>
                <w:szCs w:val="16"/>
              </w:rPr>
            </w:pPr>
            <w:r w:rsidRPr="00877DA7">
              <w:rPr>
                <w:rFonts w:ascii="Arial" w:hAnsi="Arial" w:cs="Arial"/>
                <w:sz w:val="16"/>
                <w:szCs w:val="16"/>
              </w:rPr>
              <w:t>Jefferson County, NY</w:t>
            </w:r>
          </w:p>
        </w:tc>
        <w:tc>
          <w:tcPr>
            <w:tcW w:w="2880" w:type="dxa"/>
            <w:shd w:val="clear" w:color="auto" w:fill="auto"/>
            <w:noWrap/>
            <w:vAlign w:val="bottom"/>
          </w:tcPr>
          <w:p w14:paraId="0F946972" w14:textId="74E406C6"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A64FCA">
              <w:rPr>
                <w:rFonts w:ascii="Arial" w:hAnsi="Arial" w:cs="Arial"/>
                <w:sz w:val="16"/>
                <w:szCs w:val="22"/>
              </w:rPr>
              <w:t>1,09</w:t>
            </w:r>
            <w:r w:rsidR="00611DBC">
              <w:rPr>
                <w:rFonts w:ascii="Arial" w:hAnsi="Arial" w:cs="Arial"/>
                <w:sz w:val="16"/>
                <w:szCs w:val="22"/>
              </w:rPr>
              <w:t>0</w:t>
            </w:r>
            <w:r w:rsidR="00A64FCA">
              <w:rPr>
                <w:rFonts w:ascii="Arial" w:hAnsi="Arial" w:cs="Arial"/>
                <w:sz w:val="16"/>
                <w:szCs w:val="22"/>
              </w:rPr>
              <w:t>,</w:t>
            </w:r>
            <w:r w:rsidR="00611DBC">
              <w:rPr>
                <w:rFonts w:ascii="Arial" w:hAnsi="Arial" w:cs="Arial"/>
                <w:sz w:val="16"/>
                <w:szCs w:val="22"/>
              </w:rPr>
              <w:t>864</w:t>
            </w:r>
            <w:r w:rsidRPr="00877DA7">
              <w:rPr>
                <w:rFonts w:ascii="Arial" w:hAnsi="Arial" w:cs="Arial"/>
                <w:sz w:val="16"/>
                <w:szCs w:val="22"/>
              </w:rPr>
              <w:t xml:space="preserve"> </w:t>
            </w:r>
          </w:p>
        </w:tc>
        <w:tc>
          <w:tcPr>
            <w:tcW w:w="2880" w:type="dxa"/>
            <w:shd w:val="clear" w:color="auto" w:fill="auto"/>
            <w:noWrap/>
            <w:vAlign w:val="bottom"/>
          </w:tcPr>
          <w:p w14:paraId="4B9DF6BB" w14:textId="17A1FE9C" w:rsidR="001361AF" w:rsidRPr="00877DA7" w:rsidRDefault="00A64FCA" w:rsidP="001361AF">
            <w:pPr>
              <w:jc w:val="right"/>
              <w:rPr>
                <w:rFonts w:ascii="Arial" w:hAnsi="Arial" w:cs="Arial"/>
                <w:sz w:val="16"/>
                <w:szCs w:val="16"/>
              </w:rPr>
            </w:pPr>
            <w:r>
              <w:rPr>
                <w:rFonts w:ascii="Arial" w:hAnsi="Arial" w:cs="Arial"/>
                <w:sz w:val="16"/>
                <w:szCs w:val="22"/>
              </w:rPr>
              <w:t>7</w:t>
            </w:r>
            <w:r w:rsidR="00611DBC">
              <w:rPr>
                <w:rFonts w:ascii="Arial" w:hAnsi="Arial" w:cs="Arial"/>
                <w:sz w:val="16"/>
                <w:szCs w:val="22"/>
              </w:rPr>
              <w:t>0</w:t>
            </w:r>
            <w:r>
              <w:rPr>
                <w:rFonts w:ascii="Arial" w:hAnsi="Arial" w:cs="Arial"/>
                <w:sz w:val="16"/>
                <w:szCs w:val="22"/>
              </w:rPr>
              <w:t>,</w:t>
            </w:r>
            <w:r w:rsidR="00611DBC">
              <w:rPr>
                <w:rFonts w:ascii="Arial" w:hAnsi="Arial" w:cs="Arial"/>
                <w:sz w:val="16"/>
                <w:szCs w:val="22"/>
              </w:rPr>
              <w:t>733</w:t>
            </w:r>
          </w:p>
        </w:tc>
      </w:tr>
      <w:tr w:rsidR="001361AF" w:rsidRPr="000E51E9" w14:paraId="4D5F781E" w14:textId="77777777" w:rsidTr="00F3485E">
        <w:trPr>
          <w:trHeight w:val="345"/>
        </w:trPr>
        <w:tc>
          <w:tcPr>
            <w:tcW w:w="2610" w:type="dxa"/>
            <w:shd w:val="clear" w:color="auto" w:fill="auto"/>
            <w:noWrap/>
            <w:vAlign w:val="bottom"/>
            <w:hideMark/>
          </w:tcPr>
          <w:p w14:paraId="130677FE" w14:textId="77777777" w:rsidR="001361AF" w:rsidRPr="00877DA7" w:rsidRDefault="001361AF" w:rsidP="001361AF">
            <w:pPr>
              <w:rPr>
                <w:rFonts w:ascii="Arial" w:hAnsi="Arial" w:cs="Arial"/>
                <w:sz w:val="16"/>
                <w:szCs w:val="16"/>
              </w:rPr>
            </w:pPr>
            <w:r w:rsidRPr="00877DA7">
              <w:rPr>
                <w:rFonts w:ascii="Arial" w:hAnsi="Arial" w:cs="Arial"/>
                <w:sz w:val="16"/>
                <w:szCs w:val="16"/>
              </w:rPr>
              <w:t>Lewis County, NY</w:t>
            </w:r>
          </w:p>
        </w:tc>
        <w:tc>
          <w:tcPr>
            <w:tcW w:w="2880" w:type="dxa"/>
            <w:shd w:val="clear" w:color="auto" w:fill="auto"/>
            <w:noWrap/>
            <w:vAlign w:val="bottom"/>
          </w:tcPr>
          <w:p w14:paraId="7A35F8FA" w14:textId="146B6ACF"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A64FCA">
              <w:rPr>
                <w:rFonts w:ascii="Arial" w:hAnsi="Arial" w:cs="Arial"/>
                <w:sz w:val="16"/>
                <w:szCs w:val="22"/>
              </w:rPr>
              <w:t>281,</w:t>
            </w:r>
            <w:r w:rsidR="00611DBC">
              <w:rPr>
                <w:rFonts w:ascii="Arial" w:hAnsi="Arial" w:cs="Arial"/>
                <w:sz w:val="16"/>
                <w:szCs w:val="22"/>
              </w:rPr>
              <w:t>231</w:t>
            </w:r>
            <w:r w:rsidRPr="00877DA7">
              <w:rPr>
                <w:rFonts w:ascii="Arial" w:hAnsi="Arial" w:cs="Arial"/>
                <w:sz w:val="16"/>
                <w:szCs w:val="22"/>
              </w:rPr>
              <w:t xml:space="preserve"> </w:t>
            </w:r>
          </w:p>
        </w:tc>
        <w:tc>
          <w:tcPr>
            <w:tcW w:w="2880" w:type="dxa"/>
            <w:shd w:val="clear" w:color="auto" w:fill="auto"/>
            <w:noWrap/>
            <w:vAlign w:val="bottom"/>
          </w:tcPr>
          <w:p w14:paraId="039D8762" w14:textId="5D5FCB10" w:rsidR="001361AF" w:rsidRPr="00877DA7" w:rsidRDefault="00A64FCA" w:rsidP="001361AF">
            <w:pPr>
              <w:jc w:val="right"/>
              <w:rPr>
                <w:rFonts w:ascii="Arial" w:hAnsi="Arial" w:cs="Arial"/>
                <w:sz w:val="16"/>
                <w:szCs w:val="16"/>
              </w:rPr>
            </w:pPr>
            <w:r>
              <w:rPr>
                <w:rFonts w:ascii="Arial" w:hAnsi="Arial" w:cs="Arial"/>
                <w:sz w:val="16"/>
                <w:szCs w:val="22"/>
              </w:rPr>
              <w:t>1</w:t>
            </w:r>
            <w:r w:rsidR="00611DBC">
              <w:rPr>
                <w:rFonts w:ascii="Arial" w:hAnsi="Arial" w:cs="Arial"/>
                <w:sz w:val="16"/>
                <w:szCs w:val="22"/>
              </w:rPr>
              <w:t>8</w:t>
            </w:r>
            <w:r>
              <w:rPr>
                <w:rFonts w:ascii="Arial" w:hAnsi="Arial" w:cs="Arial"/>
                <w:sz w:val="16"/>
                <w:szCs w:val="22"/>
              </w:rPr>
              <w:t>,</w:t>
            </w:r>
            <w:r w:rsidR="00611DBC">
              <w:rPr>
                <w:rFonts w:ascii="Arial" w:hAnsi="Arial" w:cs="Arial"/>
                <w:sz w:val="16"/>
                <w:szCs w:val="22"/>
              </w:rPr>
              <w:t>78</w:t>
            </w:r>
            <w:r>
              <w:rPr>
                <w:rFonts w:ascii="Arial" w:hAnsi="Arial" w:cs="Arial"/>
                <w:sz w:val="16"/>
                <w:szCs w:val="22"/>
              </w:rPr>
              <w:t>0</w:t>
            </w:r>
          </w:p>
        </w:tc>
      </w:tr>
      <w:tr w:rsidR="001361AF" w:rsidRPr="000E51E9" w14:paraId="5537F478" w14:textId="77777777" w:rsidTr="00F3485E">
        <w:trPr>
          <w:trHeight w:val="350"/>
        </w:trPr>
        <w:tc>
          <w:tcPr>
            <w:tcW w:w="2610" w:type="dxa"/>
            <w:shd w:val="clear" w:color="auto" w:fill="auto"/>
            <w:noWrap/>
            <w:vAlign w:val="bottom"/>
            <w:hideMark/>
          </w:tcPr>
          <w:p w14:paraId="628FF59B" w14:textId="77777777" w:rsidR="001361AF" w:rsidRPr="00877DA7" w:rsidRDefault="001361AF" w:rsidP="001361AF">
            <w:pPr>
              <w:rPr>
                <w:rFonts w:ascii="Arial" w:hAnsi="Arial" w:cs="Arial"/>
                <w:sz w:val="16"/>
                <w:szCs w:val="16"/>
              </w:rPr>
            </w:pPr>
            <w:r w:rsidRPr="00877DA7">
              <w:rPr>
                <w:rFonts w:ascii="Arial" w:hAnsi="Arial" w:cs="Arial"/>
                <w:sz w:val="16"/>
                <w:szCs w:val="16"/>
              </w:rPr>
              <w:t>Madison County, NY</w:t>
            </w:r>
          </w:p>
        </w:tc>
        <w:tc>
          <w:tcPr>
            <w:tcW w:w="2880" w:type="dxa"/>
            <w:shd w:val="clear" w:color="auto" w:fill="auto"/>
            <w:noWrap/>
            <w:vAlign w:val="bottom"/>
          </w:tcPr>
          <w:p w14:paraId="47CE2BED" w14:textId="7A0CA2DD"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A64FCA">
              <w:rPr>
                <w:rFonts w:ascii="Arial" w:hAnsi="Arial" w:cs="Arial"/>
                <w:sz w:val="16"/>
                <w:szCs w:val="22"/>
              </w:rPr>
              <w:t>78</w:t>
            </w:r>
            <w:r w:rsidR="00611DBC">
              <w:rPr>
                <w:rFonts w:ascii="Arial" w:hAnsi="Arial" w:cs="Arial"/>
                <w:sz w:val="16"/>
                <w:szCs w:val="22"/>
              </w:rPr>
              <w:t>5</w:t>
            </w:r>
            <w:r w:rsidR="00A64FCA">
              <w:rPr>
                <w:rFonts w:ascii="Arial" w:hAnsi="Arial" w:cs="Arial"/>
                <w:sz w:val="16"/>
                <w:szCs w:val="22"/>
              </w:rPr>
              <w:t>,</w:t>
            </w:r>
            <w:r w:rsidR="00611DBC">
              <w:rPr>
                <w:rFonts w:ascii="Arial" w:hAnsi="Arial" w:cs="Arial"/>
                <w:sz w:val="16"/>
                <w:szCs w:val="22"/>
              </w:rPr>
              <w:t>694</w:t>
            </w:r>
            <w:r w:rsidRPr="00877DA7">
              <w:rPr>
                <w:rFonts w:ascii="Arial" w:hAnsi="Arial" w:cs="Arial"/>
                <w:sz w:val="16"/>
                <w:szCs w:val="22"/>
              </w:rPr>
              <w:t xml:space="preserve"> </w:t>
            </w:r>
          </w:p>
        </w:tc>
        <w:tc>
          <w:tcPr>
            <w:tcW w:w="2880" w:type="dxa"/>
            <w:shd w:val="clear" w:color="auto" w:fill="auto"/>
            <w:noWrap/>
            <w:vAlign w:val="bottom"/>
          </w:tcPr>
          <w:p w14:paraId="4B77FD29" w14:textId="77E78A2A" w:rsidR="001361AF" w:rsidRPr="00877DA7" w:rsidRDefault="00A64FCA" w:rsidP="001361AF">
            <w:pPr>
              <w:jc w:val="right"/>
              <w:rPr>
                <w:rFonts w:ascii="Arial" w:hAnsi="Arial" w:cs="Arial"/>
                <w:sz w:val="16"/>
                <w:szCs w:val="16"/>
              </w:rPr>
            </w:pPr>
            <w:r>
              <w:rPr>
                <w:rFonts w:ascii="Arial" w:hAnsi="Arial" w:cs="Arial"/>
                <w:sz w:val="16"/>
                <w:szCs w:val="22"/>
              </w:rPr>
              <w:t>43,</w:t>
            </w:r>
            <w:r w:rsidR="00611DBC">
              <w:rPr>
                <w:rFonts w:ascii="Arial" w:hAnsi="Arial" w:cs="Arial"/>
                <w:sz w:val="16"/>
                <w:szCs w:val="22"/>
              </w:rPr>
              <w:t>535</w:t>
            </w:r>
          </w:p>
        </w:tc>
      </w:tr>
      <w:tr w:rsidR="00A64FCA" w:rsidRPr="000E51E9" w14:paraId="3439CA72" w14:textId="77777777" w:rsidTr="00F3485E">
        <w:trPr>
          <w:trHeight w:val="350"/>
        </w:trPr>
        <w:tc>
          <w:tcPr>
            <w:tcW w:w="2610" w:type="dxa"/>
            <w:shd w:val="clear" w:color="auto" w:fill="auto"/>
            <w:noWrap/>
            <w:vAlign w:val="bottom"/>
          </w:tcPr>
          <w:p w14:paraId="7AAD15C5" w14:textId="3424FA9B" w:rsidR="00A64FCA" w:rsidRPr="00877DA7" w:rsidRDefault="00A64FCA" w:rsidP="001361AF">
            <w:pPr>
              <w:rPr>
                <w:rFonts w:ascii="Arial" w:hAnsi="Arial" w:cs="Arial"/>
                <w:sz w:val="16"/>
                <w:szCs w:val="16"/>
              </w:rPr>
            </w:pPr>
            <w:r>
              <w:rPr>
                <w:rFonts w:ascii="Arial" w:hAnsi="Arial" w:cs="Arial"/>
                <w:sz w:val="16"/>
                <w:szCs w:val="16"/>
              </w:rPr>
              <w:t>Monroe County, NY</w:t>
            </w:r>
          </w:p>
        </w:tc>
        <w:tc>
          <w:tcPr>
            <w:tcW w:w="2880" w:type="dxa"/>
            <w:shd w:val="clear" w:color="auto" w:fill="auto"/>
            <w:noWrap/>
            <w:vAlign w:val="bottom"/>
          </w:tcPr>
          <w:p w14:paraId="5D29306F" w14:textId="21572CC4" w:rsidR="00A64FCA" w:rsidRPr="00877DA7" w:rsidRDefault="00A64FCA" w:rsidP="001361AF">
            <w:pPr>
              <w:jc w:val="right"/>
              <w:rPr>
                <w:rFonts w:ascii="Arial" w:hAnsi="Arial" w:cs="Arial"/>
                <w:sz w:val="16"/>
                <w:szCs w:val="22"/>
              </w:rPr>
            </w:pPr>
            <w:r>
              <w:rPr>
                <w:rFonts w:ascii="Arial" w:hAnsi="Arial" w:cs="Arial"/>
                <w:sz w:val="16"/>
                <w:szCs w:val="22"/>
              </w:rPr>
              <w:t>8,7</w:t>
            </w:r>
            <w:r w:rsidR="00611DBC">
              <w:rPr>
                <w:rFonts w:ascii="Arial" w:hAnsi="Arial" w:cs="Arial"/>
                <w:sz w:val="16"/>
                <w:szCs w:val="22"/>
              </w:rPr>
              <w:t>29</w:t>
            </w:r>
            <w:r>
              <w:rPr>
                <w:rFonts w:ascii="Arial" w:hAnsi="Arial" w:cs="Arial"/>
                <w:sz w:val="16"/>
                <w:szCs w:val="22"/>
              </w:rPr>
              <w:t>,</w:t>
            </w:r>
            <w:r w:rsidR="00611DBC">
              <w:rPr>
                <w:rFonts w:ascii="Arial" w:hAnsi="Arial" w:cs="Arial"/>
                <w:sz w:val="16"/>
                <w:szCs w:val="22"/>
              </w:rPr>
              <w:t>617</w:t>
            </w:r>
          </w:p>
        </w:tc>
        <w:tc>
          <w:tcPr>
            <w:tcW w:w="2880" w:type="dxa"/>
            <w:shd w:val="clear" w:color="auto" w:fill="auto"/>
            <w:noWrap/>
            <w:vAlign w:val="bottom"/>
          </w:tcPr>
          <w:p w14:paraId="1033F48F" w14:textId="25FD1E86" w:rsidR="00A64FCA" w:rsidRPr="00877DA7" w:rsidRDefault="00A64FCA" w:rsidP="001361AF">
            <w:pPr>
              <w:jc w:val="right"/>
              <w:rPr>
                <w:rFonts w:ascii="Arial" w:hAnsi="Arial" w:cs="Arial"/>
                <w:sz w:val="16"/>
                <w:szCs w:val="22"/>
              </w:rPr>
            </w:pPr>
            <w:r>
              <w:rPr>
                <w:rFonts w:ascii="Arial" w:hAnsi="Arial" w:cs="Arial"/>
                <w:sz w:val="16"/>
                <w:szCs w:val="22"/>
              </w:rPr>
              <w:t>4</w:t>
            </w:r>
            <w:r w:rsidR="00611DBC">
              <w:rPr>
                <w:rFonts w:ascii="Arial" w:hAnsi="Arial" w:cs="Arial"/>
                <w:sz w:val="16"/>
                <w:szCs w:val="22"/>
              </w:rPr>
              <w:t>28</w:t>
            </w:r>
            <w:r>
              <w:rPr>
                <w:rFonts w:ascii="Arial" w:hAnsi="Arial" w:cs="Arial"/>
                <w:sz w:val="16"/>
                <w:szCs w:val="22"/>
              </w:rPr>
              <w:t>,</w:t>
            </w:r>
            <w:r w:rsidR="00611DBC">
              <w:rPr>
                <w:rFonts w:ascii="Arial" w:hAnsi="Arial" w:cs="Arial"/>
                <w:sz w:val="16"/>
                <w:szCs w:val="22"/>
              </w:rPr>
              <w:t>751</w:t>
            </w:r>
          </w:p>
        </w:tc>
      </w:tr>
      <w:tr w:rsidR="001361AF" w:rsidRPr="000E51E9" w14:paraId="0D8427EA" w14:textId="77777777" w:rsidTr="00F3485E">
        <w:trPr>
          <w:trHeight w:val="350"/>
        </w:trPr>
        <w:tc>
          <w:tcPr>
            <w:tcW w:w="2610" w:type="dxa"/>
            <w:shd w:val="clear" w:color="auto" w:fill="auto"/>
            <w:noWrap/>
            <w:vAlign w:val="bottom"/>
            <w:hideMark/>
          </w:tcPr>
          <w:p w14:paraId="5EAA92FB" w14:textId="77777777" w:rsidR="001361AF" w:rsidRPr="00877DA7" w:rsidRDefault="001361AF" w:rsidP="001361AF">
            <w:pPr>
              <w:rPr>
                <w:rFonts w:ascii="Arial" w:hAnsi="Arial" w:cs="Arial"/>
                <w:sz w:val="16"/>
                <w:szCs w:val="16"/>
              </w:rPr>
            </w:pPr>
            <w:r w:rsidRPr="00877DA7">
              <w:rPr>
                <w:rFonts w:ascii="Arial" w:hAnsi="Arial" w:cs="Arial"/>
                <w:sz w:val="16"/>
                <w:szCs w:val="16"/>
              </w:rPr>
              <w:t>Montgomery County, NY</w:t>
            </w:r>
          </w:p>
        </w:tc>
        <w:tc>
          <w:tcPr>
            <w:tcW w:w="2880" w:type="dxa"/>
            <w:shd w:val="clear" w:color="auto" w:fill="auto"/>
            <w:noWrap/>
            <w:vAlign w:val="bottom"/>
          </w:tcPr>
          <w:p w14:paraId="50D59CE5" w14:textId="6CD09D1F"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A64FCA">
              <w:rPr>
                <w:rFonts w:ascii="Arial" w:hAnsi="Arial" w:cs="Arial"/>
                <w:sz w:val="16"/>
                <w:szCs w:val="22"/>
              </w:rPr>
              <w:t>541,</w:t>
            </w:r>
            <w:r w:rsidR="00611DBC">
              <w:rPr>
                <w:rFonts w:ascii="Arial" w:hAnsi="Arial" w:cs="Arial"/>
                <w:sz w:val="16"/>
                <w:szCs w:val="22"/>
              </w:rPr>
              <w:t>551</w:t>
            </w:r>
            <w:r w:rsidRPr="00877DA7">
              <w:rPr>
                <w:rFonts w:ascii="Arial" w:hAnsi="Arial" w:cs="Arial"/>
                <w:sz w:val="16"/>
                <w:szCs w:val="22"/>
              </w:rPr>
              <w:t xml:space="preserve"> </w:t>
            </w:r>
          </w:p>
        </w:tc>
        <w:tc>
          <w:tcPr>
            <w:tcW w:w="2880" w:type="dxa"/>
            <w:shd w:val="clear" w:color="auto" w:fill="auto"/>
            <w:noWrap/>
            <w:vAlign w:val="bottom"/>
          </w:tcPr>
          <w:p w14:paraId="2DF0E4BE" w14:textId="276B16D4" w:rsidR="001361AF" w:rsidRPr="00877DA7" w:rsidRDefault="00A64FCA" w:rsidP="001361AF">
            <w:pPr>
              <w:jc w:val="right"/>
              <w:rPr>
                <w:rFonts w:ascii="Arial" w:hAnsi="Arial" w:cs="Arial"/>
                <w:sz w:val="16"/>
                <w:szCs w:val="16"/>
              </w:rPr>
            </w:pPr>
            <w:r>
              <w:rPr>
                <w:rFonts w:ascii="Arial" w:hAnsi="Arial" w:cs="Arial"/>
                <w:sz w:val="16"/>
                <w:szCs w:val="22"/>
              </w:rPr>
              <w:t>31,</w:t>
            </w:r>
            <w:r w:rsidR="00611DBC">
              <w:rPr>
                <w:rFonts w:ascii="Arial" w:hAnsi="Arial" w:cs="Arial"/>
                <w:sz w:val="16"/>
                <w:szCs w:val="22"/>
              </w:rPr>
              <w:t>426</w:t>
            </w:r>
          </w:p>
        </w:tc>
      </w:tr>
      <w:tr w:rsidR="001361AF" w:rsidRPr="000E51E9" w14:paraId="2033DCF0" w14:textId="77777777" w:rsidTr="00F3485E">
        <w:trPr>
          <w:trHeight w:val="350"/>
        </w:trPr>
        <w:tc>
          <w:tcPr>
            <w:tcW w:w="2610" w:type="dxa"/>
            <w:shd w:val="clear" w:color="auto" w:fill="auto"/>
            <w:noWrap/>
            <w:vAlign w:val="bottom"/>
          </w:tcPr>
          <w:p w14:paraId="0AB8108C" w14:textId="724ED7BA" w:rsidR="001361AF" w:rsidRPr="00877DA7" w:rsidRDefault="001361AF" w:rsidP="001361AF">
            <w:pPr>
              <w:rPr>
                <w:rFonts w:ascii="Arial" w:hAnsi="Arial" w:cs="Arial"/>
                <w:sz w:val="16"/>
                <w:szCs w:val="16"/>
              </w:rPr>
            </w:pPr>
            <w:r w:rsidRPr="00877DA7">
              <w:rPr>
                <w:rFonts w:ascii="Arial" w:hAnsi="Arial" w:cs="Arial"/>
                <w:sz w:val="16"/>
                <w:szCs w:val="16"/>
              </w:rPr>
              <w:t>Niagara County, NY</w:t>
            </w:r>
          </w:p>
        </w:tc>
        <w:tc>
          <w:tcPr>
            <w:tcW w:w="2880" w:type="dxa"/>
            <w:shd w:val="clear" w:color="auto" w:fill="auto"/>
            <w:noWrap/>
            <w:vAlign w:val="bottom"/>
          </w:tcPr>
          <w:p w14:paraId="525F8BAC" w14:textId="26EE2308"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0D7F12">
              <w:rPr>
                <w:rFonts w:ascii="Arial" w:hAnsi="Arial" w:cs="Arial"/>
                <w:sz w:val="16"/>
                <w:szCs w:val="22"/>
              </w:rPr>
              <w:t>2,420,545</w:t>
            </w:r>
          </w:p>
        </w:tc>
        <w:tc>
          <w:tcPr>
            <w:tcW w:w="2880" w:type="dxa"/>
            <w:shd w:val="clear" w:color="auto" w:fill="auto"/>
            <w:noWrap/>
            <w:vAlign w:val="bottom"/>
          </w:tcPr>
          <w:p w14:paraId="367E23E5" w14:textId="230D5A6C" w:rsidR="001361AF" w:rsidRPr="00877DA7" w:rsidRDefault="00A64FCA" w:rsidP="001361AF">
            <w:pPr>
              <w:jc w:val="right"/>
              <w:rPr>
                <w:rFonts w:ascii="Arial" w:hAnsi="Arial" w:cs="Arial"/>
                <w:sz w:val="16"/>
                <w:szCs w:val="22"/>
              </w:rPr>
            </w:pPr>
            <w:r>
              <w:rPr>
                <w:rFonts w:ascii="Arial" w:hAnsi="Arial" w:cs="Arial"/>
                <w:sz w:val="16"/>
                <w:szCs w:val="22"/>
              </w:rPr>
              <w:t>14</w:t>
            </w:r>
            <w:r w:rsidR="007E2426">
              <w:rPr>
                <w:rFonts w:ascii="Arial" w:hAnsi="Arial" w:cs="Arial"/>
                <w:sz w:val="16"/>
                <w:szCs w:val="22"/>
              </w:rPr>
              <w:t>7</w:t>
            </w:r>
            <w:r>
              <w:rPr>
                <w:rFonts w:ascii="Arial" w:hAnsi="Arial" w:cs="Arial"/>
                <w:sz w:val="16"/>
                <w:szCs w:val="22"/>
              </w:rPr>
              <w:t>,</w:t>
            </w:r>
            <w:r w:rsidR="007E2426">
              <w:rPr>
                <w:rFonts w:ascii="Arial" w:hAnsi="Arial" w:cs="Arial"/>
                <w:sz w:val="16"/>
                <w:szCs w:val="22"/>
              </w:rPr>
              <w:t>64</w:t>
            </w:r>
            <w:r>
              <w:rPr>
                <w:rFonts w:ascii="Arial" w:hAnsi="Arial" w:cs="Arial"/>
                <w:sz w:val="16"/>
                <w:szCs w:val="22"/>
              </w:rPr>
              <w:t>2</w:t>
            </w:r>
          </w:p>
        </w:tc>
      </w:tr>
      <w:tr w:rsidR="00A64FCA" w:rsidRPr="000E51E9" w14:paraId="412668BC" w14:textId="77777777" w:rsidTr="00F3485E">
        <w:trPr>
          <w:trHeight w:val="350"/>
        </w:trPr>
        <w:tc>
          <w:tcPr>
            <w:tcW w:w="2610" w:type="dxa"/>
            <w:shd w:val="clear" w:color="auto" w:fill="auto"/>
            <w:noWrap/>
            <w:vAlign w:val="bottom"/>
          </w:tcPr>
          <w:p w14:paraId="7D27CA67" w14:textId="35834B5E" w:rsidR="00A64FCA" w:rsidRPr="00877DA7" w:rsidRDefault="00A64FCA" w:rsidP="001361AF">
            <w:pPr>
              <w:rPr>
                <w:rFonts w:ascii="Arial" w:hAnsi="Arial" w:cs="Arial"/>
                <w:sz w:val="16"/>
                <w:szCs w:val="16"/>
              </w:rPr>
            </w:pPr>
            <w:r>
              <w:rPr>
                <w:rFonts w:ascii="Arial" w:hAnsi="Arial" w:cs="Arial"/>
                <w:sz w:val="16"/>
                <w:szCs w:val="16"/>
              </w:rPr>
              <w:t>Oneida County, NY</w:t>
            </w:r>
          </w:p>
        </w:tc>
        <w:tc>
          <w:tcPr>
            <w:tcW w:w="2880" w:type="dxa"/>
            <w:shd w:val="clear" w:color="auto" w:fill="auto"/>
            <w:noWrap/>
            <w:vAlign w:val="bottom"/>
          </w:tcPr>
          <w:p w14:paraId="7A8CC601" w14:textId="2F52DDF0" w:rsidR="00A64FCA" w:rsidRPr="00877DA7" w:rsidRDefault="00A64FCA" w:rsidP="001361AF">
            <w:pPr>
              <w:jc w:val="right"/>
              <w:rPr>
                <w:rFonts w:ascii="Arial" w:hAnsi="Arial" w:cs="Arial"/>
                <w:sz w:val="16"/>
                <w:szCs w:val="22"/>
              </w:rPr>
            </w:pPr>
            <w:r>
              <w:rPr>
                <w:rFonts w:ascii="Arial" w:hAnsi="Arial" w:cs="Arial"/>
                <w:sz w:val="16"/>
                <w:szCs w:val="22"/>
              </w:rPr>
              <w:t>2</w:t>
            </w:r>
            <w:r w:rsidR="000D7F12">
              <w:rPr>
                <w:rFonts w:ascii="Arial" w:hAnsi="Arial" w:cs="Arial"/>
                <w:sz w:val="16"/>
                <w:szCs w:val="22"/>
              </w:rPr>
              <w:t>,439,760</w:t>
            </w:r>
          </w:p>
        </w:tc>
        <w:tc>
          <w:tcPr>
            <w:tcW w:w="2880" w:type="dxa"/>
            <w:shd w:val="clear" w:color="auto" w:fill="auto"/>
            <w:noWrap/>
            <w:vAlign w:val="bottom"/>
          </w:tcPr>
          <w:p w14:paraId="0595067C" w14:textId="7A8349F3" w:rsidR="00A64FCA" w:rsidRPr="00877DA7" w:rsidRDefault="00611DBC" w:rsidP="001361AF">
            <w:pPr>
              <w:jc w:val="right"/>
              <w:rPr>
                <w:rFonts w:ascii="Arial" w:hAnsi="Arial" w:cs="Arial"/>
                <w:sz w:val="16"/>
                <w:szCs w:val="22"/>
              </w:rPr>
            </w:pPr>
            <w:r>
              <w:rPr>
                <w:rFonts w:ascii="Arial" w:hAnsi="Arial" w:cs="Arial"/>
                <w:sz w:val="16"/>
                <w:szCs w:val="22"/>
              </w:rPr>
              <w:t>122,851</w:t>
            </w:r>
          </w:p>
        </w:tc>
      </w:tr>
      <w:tr w:rsidR="00A64FCA" w:rsidRPr="000E51E9" w14:paraId="33BD8528" w14:textId="77777777" w:rsidTr="00F3485E">
        <w:trPr>
          <w:trHeight w:val="350"/>
        </w:trPr>
        <w:tc>
          <w:tcPr>
            <w:tcW w:w="2610" w:type="dxa"/>
            <w:shd w:val="clear" w:color="auto" w:fill="auto"/>
            <w:noWrap/>
            <w:vAlign w:val="bottom"/>
          </w:tcPr>
          <w:p w14:paraId="51CC26D5" w14:textId="09D112A8" w:rsidR="00A64FCA" w:rsidRPr="00877DA7" w:rsidRDefault="00A64FCA" w:rsidP="001361AF">
            <w:pPr>
              <w:rPr>
                <w:rFonts w:ascii="Arial" w:hAnsi="Arial" w:cs="Arial"/>
                <w:sz w:val="16"/>
                <w:szCs w:val="16"/>
              </w:rPr>
            </w:pPr>
            <w:r>
              <w:rPr>
                <w:rFonts w:ascii="Arial" w:hAnsi="Arial" w:cs="Arial"/>
                <w:sz w:val="16"/>
                <w:szCs w:val="16"/>
              </w:rPr>
              <w:t>Onondaga County, NY</w:t>
            </w:r>
          </w:p>
        </w:tc>
        <w:tc>
          <w:tcPr>
            <w:tcW w:w="2880" w:type="dxa"/>
            <w:shd w:val="clear" w:color="auto" w:fill="auto"/>
            <w:noWrap/>
            <w:vAlign w:val="bottom"/>
          </w:tcPr>
          <w:p w14:paraId="1FFA9252" w14:textId="4247B8AA" w:rsidR="00A64FCA" w:rsidRPr="00877DA7" w:rsidRDefault="00A64FCA" w:rsidP="001361AF">
            <w:pPr>
              <w:jc w:val="right"/>
              <w:rPr>
                <w:rFonts w:ascii="Arial" w:hAnsi="Arial" w:cs="Arial"/>
                <w:sz w:val="16"/>
                <w:szCs w:val="22"/>
              </w:rPr>
            </w:pPr>
            <w:r>
              <w:rPr>
                <w:rFonts w:ascii="Arial" w:hAnsi="Arial" w:cs="Arial"/>
                <w:sz w:val="16"/>
                <w:szCs w:val="22"/>
              </w:rPr>
              <w:t>5,30</w:t>
            </w:r>
            <w:r w:rsidR="00611DBC">
              <w:rPr>
                <w:rFonts w:ascii="Arial" w:hAnsi="Arial" w:cs="Arial"/>
                <w:sz w:val="16"/>
                <w:szCs w:val="22"/>
              </w:rPr>
              <w:t>6</w:t>
            </w:r>
            <w:r>
              <w:rPr>
                <w:rFonts w:ascii="Arial" w:hAnsi="Arial" w:cs="Arial"/>
                <w:sz w:val="16"/>
                <w:szCs w:val="22"/>
              </w:rPr>
              <w:t>,</w:t>
            </w:r>
            <w:r w:rsidR="00611DBC">
              <w:rPr>
                <w:rFonts w:ascii="Arial" w:hAnsi="Arial" w:cs="Arial"/>
                <w:sz w:val="16"/>
                <w:szCs w:val="22"/>
              </w:rPr>
              <w:t>051</w:t>
            </w:r>
          </w:p>
        </w:tc>
        <w:tc>
          <w:tcPr>
            <w:tcW w:w="2880" w:type="dxa"/>
            <w:shd w:val="clear" w:color="auto" w:fill="auto"/>
            <w:noWrap/>
            <w:vAlign w:val="bottom"/>
          </w:tcPr>
          <w:p w14:paraId="6ACC1E91" w14:textId="14CFCBB0" w:rsidR="00A64FCA" w:rsidRPr="00877DA7" w:rsidRDefault="00A64FCA" w:rsidP="001361AF">
            <w:pPr>
              <w:jc w:val="right"/>
              <w:rPr>
                <w:rFonts w:ascii="Arial" w:hAnsi="Arial" w:cs="Arial"/>
                <w:sz w:val="16"/>
                <w:szCs w:val="22"/>
              </w:rPr>
            </w:pPr>
            <w:r>
              <w:rPr>
                <w:rFonts w:ascii="Arial" w:hAnsi="Arial" w:cs="Arial"/>
                <w:sz w:val="16"/>
                <w:szCs w:val="22"/>
              </w:rPr>
              <w:t>24</w:t>
            </w:r>
            <w:r w:rsidR="00611DBC">
              <w:rPr>
                <w:rFonts w:ascii="Arial" w:hAnsi="Arial" w:cs="Arial"/>
                <w:sz w:val="16"/>
                <w:szCs w:val="22"/>
              </w:rPr>
              <w:t>7</w:t>
            </w:r>
            <w:r>
              <w:rPr>
                <w:rFonts w:ascii="Arial" w:hAnsi="Arial" w:cs="Arial"/>
                <w:sz w:val="16"/>
                <w:szCs w:val="22"/>
              </w:rPr>
              <w:t>,</w:t>
            </w:r>
            <w:r w:rsidR="00611DBC">
              <w:rPr>
                <w:rFonts w:ascii="Arial" w:hAnsi="Arial" w:cs="Arial"/>
                <w:sz w:val="16"/>
                <w:szCs w:val="22"/>
              </w:rPr>
              <w:t>311</w:t>
            </w:r>
          </w:p>
        </w:tc>
      </w:tr>
      <w:tr w:rsidR="001361AF" w:rsidRPr="000E51E9" w14:paraId="2EE60842" w14:textId="77777777" w:rsidTr="00F3485E">
        <w:trPr>
          <w:trHeight w:val="350"/>
        </w:trPr>
        <w:tc>
          <w:tcPr>
            <w:tcW w:w="2610" w:type="dxa"/>
            <w:shd w:val="clear" w:color="auto" w:fill="auto"/>
            <w:noWrap/>
            <w:vAlign w:val="bottom"/>
          </w:tcPr>
          <w:p w14:paraId="0F8154E0" w14:textId="0D84E952" w:rsidR="001361AF" w:rsidRPr="00877DA7" w:rsidRDefault="001361AF" w:rsidP="001361AF">
            <w:pPr>
              <w:rPr>
                <w:rFonts w:ascii="Arial" w:hAnsi="Arial" w:cs="Arial"/>
                <w:sz w:val="16"/>
                <w:szCs w:val="16"/>
              </w:rPr>
            </w:pPr>
            <w:r w:rsidRPr="00877DA7">
              <w:rPr>
                <w:rFonts w:ascii="Arial" w:hAnsi="Arial" w:cs="Arial"/>
                <w:sz w:val="16"/>
                <w:szCs w:val="16"/>
              </w:rPr>
              <w:lastRenderedPageBreak/>
              <w:t>Orleans County, NY</w:t>
            </w:r>
          </w:p>
        </w:tc>
        <w:tc>
          <w:tcPr>
            <w:tcW w:w="2880" w:type="dxa"/>
            <w:shd w:val="clear" w:color="auto" w:fill="auto"/>
            <w:noWrap/>
            <w:vAlign w:val="bottom"/>
          </w:tcPr>
          <w:p w14:paraId="6FA1D523" w14:textId="05191955"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A64FCA">
              <w:rPr>
                <w:rFonts w:ascii="Arial" w:hAnsi="Arial" w:cs="Arial"/>
                <w:sz w:val="16"/>
                <w:szCs w:val="22"/>
              </w:rPr>
              <w:t>426,</w:t>
            </w:r>
            <w:r w:rsidR="00611DBC">
              <w:rPr>
                <w:rFonts w:ascii="Arial" w:hAnsi="Arial" w:cs="Arial"/>
                <w:sz w:val="16"/>
                <w:szCs w:val="22"/>
              </w:rPr>
              <w:t>416</w:t>
            </w:r>
            <w:r w:rsidRPr="00877DA7">
              <w:rPr>
                <w:rFonts w:ascii="Arial" w:hAnsi="Arial" w:cs="Arial"/>
                <w:sz w:val="16"/>
                <w:szCs w:val="22"/>
              </w:rPr>
              <w:t xml:space="preserve"> </w:t>
            </w:r>
          </w:p>
        </w:tc>
        <w:tc>
          <w:tcPr>
            <w:tcW w:w="2880" w:type="dxa"/>
            <w:shd w:val="clear" w:color="auto" w:fill="auto"/>
            <w:noWrap/>
            <w:vAlign w:val="bottom"/>
          </w:tcPr>
          <w:p w14:paraId="2E7A8FA9" w14:textId="57C048DC" w:rsidR="001361AF" w:rsidRPr="00877DA7" w:rsidRDefault="00A64FCA" w:rsidP="001361AF">
            <w:pPr>
              <w:jc w:val="right"/>
              <w:rPr>
                <w:rFonts w:ascii="Arial" w:hAnsi="Arial" w:cs="Arial"/>
                <w:sz w:val="16"/>
                <w:szCs w:val="22"/>
              </w:rPr>
            </w:pPr>
            <w:r>
              <w:rPr>
                <w:rFonts w:ascii="Arial" w:hAnsi="Arial" w:cs="Arial"/>
                <w:sz w:val="16"/>
                <w:szCs w:val="22"/>
              </w:rPr>
              <w:t>2</w:t>
            </w:r>
            <w:r w:rsidR="00611DBC">
              <w:rPr>
                <w:rFonts w:ascii="Arial" w:hAnsi="Arial" w:cs="Arial"/>
                <w:sz w:val="16"/>
                <w:szCs w:val="22"/>
              </w:rPr>
              <w:t>4,923</w:t>
            </w:r>
          </w:p>
        </w:tc>
      </w:tr>
      <w:tr w:rsidR="001361AF" w:rsidRPr="000E51E9" w14:paraId="33C6BB4A" w14:textId="77777777" w:rsidTr="00F3485E">
        <w:trPr>
          <w:trHeight w:val="350"/>
        </w:trPr>
        <w:tc>
          <w:tcPr>
            <w:tcW w:w="2610" w:type="dxa"/>
            <w:shd w:val="clear" w:color="auto" w:fill="auto"/>
            <w:noWrap/>
            <w:vAlign w:val="bottom"/>
            <w:hideMark/>
          </w:tcPr>
          <w:p w14:paraId="21FBFC26" w14:textId="335A7F0E" w:rsidR="001361AF" w:rsidRPr="00877DA7" w:rsidRDefault="001361AF" w:rsidP="001361AF">
            <w:pPr>
              <w:rPr>
                <w:rFonts w:ascii="Arial" w:hAnsi="Arial" w:cs="Arial"/>
                <w:sz w:val="16"/>
                <w:szCs w:val="16"/>
              </w:rPr>
            </w:pPr>
            <w:r w:rsidRPr="00877DA7">
              <w:rPr>
                <w:rFonts w:ascii="Arial" w:hAnsi="Arial" w:cs="Arial"/>
                <w:sz w:val="16"/>
                <w:szCs w:val="16"/>
              </w:rPr>
              <w:t>Oswego County, NY</w:t>
            </w:r>
          </w:p>
        </w:tc>
        <w:tc>
          <w:tcPr>
            <w:tcW w:w="2880" w:type="dxa"/>
            <w:shd w:val="clear" w:color="auto" w:fill="auto"/>
            <w:noWrap/>
            <w:vAlign w:val="bottom"/>
          </w:tcPr>
          <w:p w14:paraId="5B0503DC" w14:textId="00754E4E"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A64FCA">
              <w:rPr>
                <w:rFonts w:ascii="Arial" w:hAnsi="Arial" w:cs="Arial"/>
                <w:sz w:val="16"/>
                <w:szCs w:val="22"/>
              </w:rPr>
              <w:t>1</w:t>
            </w:r>
            <w:r w:rsidR="007E2426">
              <w:rPr>
                <w:rFonts w:ascii="Arial" w:hAnsi="Arial" w:cs="Arial"/>
                <w:sz w:val="16"/>
                <w:szCs w:val="22"/>
              </w:rPr>
              <w:t>,27</w:t>
            </w:r>
            <w:r w:rsidR="00611DBC">
              <w:rPr>
                <w:rFonts w:ascii="Arial" w:hAnsi="Arial" w:cs="Arial"/>
                <w:sz w:val="16"/>
                <w:szCs w:val="22"/>
              </w:rPr>
              <w:t>7</w:t>
            </w:r>
            <w:r w:rsidR="00A64FCA">
              <w:rPr>
                <w:rFonts w:ascii="Arial" w:hAnsi="Arial" w:cs="Arial"/>
                <w:sz w:val="16"/>
                <w:szCs w:val="22"/>
              </w:rPr>
              <w:t>,</w:t>
            </w:r>
            <w:r w:rsidR="00611DBC">
              <w:rPr>
                <w:rFonts w:ascii="Arial" w:hAnsi="Arial" w:cs="Arial"/>
                <w:sz w:val="16"/>
                <w:szCs w:val="22"/>
              </w:rPr>
              <w:t>274</w:t>
            </w:r>
            <w:r w:rsidRPr="00877DA7">
              <w:rPr>
                <w:rFonts w:ascii="Arial" w:hAnsi="Arial" w:cs="Arial"/>
                <w:sz w:val="16"/>
                <w:szCs w:val="22"/>
              </w:rPr>
              <w:t xml:space="preserve"> </w:t>
            </w:r>
          </w:p>
        </w:tc>
        <w:tc>
          <w:tcPr>
            <w:tcW w:w="2880" w:type="dxa"/>
            <w:shd w:val="clear" w:color="auto" w:fill="auto"/>
            <w:noWrap/>
            <w:vAlign w:val="bottom"/>
          </w:tcPr>
          <w:p w14:paraId="6A7208C1" w14:textId="34FFA6D8" w:rsidR="001361AF" w:rsidRPr="00877DA7" w:rsidRDefault="00A64FCA" w:rsidP="001361AF">
            <w:pPr>
              <w:jc w:val="right"/>
              <w:rPr>
                <w:rFonts w:ascii="Arial" w:hAnsi="Arial" w:cs="Arial"/>
                <w:sz w:val="16"/>
                <w:szCs w:val="16"/>
              </w:rPr>
            </w:pPr>
            <w:r>
              <w:rPr>
                <w:rFonts w:ascii="Arial" w:hAnsi="Arial" w:cs="Arial"/>
                <w:sz w:val="16"/>
                <w:szCs w:val="22"/>
              </w:rPr>
              <w:t>83,</w:t>
            </w:r>
            <w:r w:rsidR="00611DBC">
              <w:rPr>
                <w:rFonts w:ascii="Arial" w:hAnsi="Arial" w:cs="Arial"/>
                <w:sz w:val="16"/>
                <w:szCs w:val="22"/>
              </w:rPr>
              <w:t>067</w:t>
            </w:r>
          </w:p>
        </w:tc>
      </w:tr>
      <w:tr w:rsidR="000D7F12" w:rsidRPr="000E51E9" w14:paraId="12F321EA" w14:textId="77777777" w:rsidTr="00F3485E">
        <w:trPr>
          <w:trHeight w:val="350"/>
        </w:trPr>
        <w:tc>
          <w:tcPr>
            <w:tcW w:w="2610" w:type="dxa"/>
            <w:shd w:val="clear" w:color="auto" w:fill="auto"/>
            <w:noWrap/>
            <w:vAlign w:val="bottom"/>
          </w:tcPr>
          <w:p w14:paraId="77FAE7B9" w14:textId="0301443B" w:rsidR="000D7F12" w:rsidRDefault="000D7F12" w:rsidP="001361AF">
            <w:pPr>
              <w:rPr>
                <w:rFonts w:ascii="Arial" w:hAnsi="Arial" w:cs="Arial"/>
                <w:sz w:val="16"/>
                <w:szCs w:val="16"/>
              </w:rPr>
            </w:pPr>
            <w:r>
              <w:rPr>
                <w:rFonts w:ascii="Arial" w:hAnsi="Arial" w:cs="Arial"/>
                <w:sz w:val="16"/>
                <w:szCs w:val="16"/>
              </w:rPr>
              <w:t>Otsego County, NY</w:t>
            </w:r>
          </w:p>
        </w:tc>
        <w:tc>
          <w:tcPr>
            <w:tcW w:w="2880" w:type="dxa"/>
            <w:shd w:val="clear" w:color="auto" w:fill="auto"/>
            <w:noWrap/>
            <w:vAlign w:val="bottom"/>
          </w:tcPr>
          <w:p w14:paraId="6F989592" w14:textId="3ADF0C7C" w:rsidR="000D7F12" w:rsidRDefault="000D7F12" w:rsidP="001361AF">
            <w:pPr>
              <w:jc w:val="right"/>
              <w:rPr>
                <w:rFonts w:ascii="Arial" w:hAnsi="Arial" w:cs="Arial"/>
                <w:sz w:val="16"/>
                <w:szCs w:val="22"/>
              </w:rPr>
            </w:pPr>
            <w:r>
              <w:rPr>
                <w:rFonts w:ascii="Arial" w:hAnsi="Arial" w:cs="Arial"/>
                <w:sz w:val="16"/>
                <w:szCs w:val="22"/>
              </w:rPr>
              <w:t>674,916</w:t>
            </w:r>
          </w:p>
        </w:tc>
        <w:tc>
          <w:tcPr>
            <w:tcW w:w="2880" w:type="dxa"/>
            <w:shd w:val="clear" w:color="auto" w:fill="auto"/>
            <w:noWrap/>
            <w:vAlign w:val="bottom"/>
          </w:tcPr>
          <w:p w14:paraId="4BAEFB7F" w14:textId="2C536A3E" w:rsidR="000D7F12" w:rsidRDefault="000D7F12" w:rsidP="001361AF">
            <w:pPr>
              <w:jc w:val="right"/>
              <w:rPr>
                <w:rFonts w:ascii="Arial" w:hAnsi="Arial" w:cs="Arial"/>
                <w:sz w:val="16"/>
                <w:szCs w:val="22"/>
              </w:rPr>
            </w:pPr>
            <w:r>
              <w:rPr>
                <w:rFonts w:ascii="Arial" w:hAnsi="Arial" w:cs="Arial"/>
                <w:sz w:val="16"/>
                <w:szCs w:val="22"/>
              </w:rPr>
              <w:t>34,166</w:t>
            </w:r>
          </w:p>
        </w:tc>
      </w:tr>
      <w:tr w:rsidR="00A64FCA" w:rsidRPr="000E51E9" w14:paraId="339CF94D" w14:textId="77777777" w:rsidTr="00F3485E">
        <w:trPr>
          <w:trHeight w:val="350"/>
        </w:trPr>
        <w:tc>
          <w:tcPr>
            <w:tcW w:w="2610" w:type="dxa"/>
            <w:shd w:val="clear" w:color="auto" w:fill="auto"/>
            <w:noWrap/>
            <w:vAlign w:val="bottom"/>
          </w:tcPr>
          <w:p w14:paraId="422CDC3A" w14:textId="06637A4E" w:rsidR="00A64FCA" w:rsidRPr="00877DA7" w:rsidRDefault="00A64FCA" w:rsidP="001361AF">
            <w:pPr>
              <w:rPr>
                <w:rFonts w:ascii="Arial" w:hAnsi="Arial" w:cs="Arial"/>
                <w:sz w:val="16"/>
                <w:szCs w:val="16"/>
              </w:rPr>
            </w:pPr>
            <w:r>
              <w:rPr>
                <w:rFonts w:ascii="Arial" w:hAnsi="Arial" w:cs="Arial"/>
                <w:sz w:val="16"/>
                <w:szCs w:val="16"/>
              </w:rPr>
              <w:t>St. Lawrence County, NY</w:t>
            </w:r>
          </w:p>
        </w:tc>
        <w:tc>
          <w:tcPr>
            <w:tcW w:w="2880" w:type="dxa"/>
            <w:shd w:val="clear" w:color="auto" w:fill="auto"/>
            <w:noWrap/>
            <w:vAlign w:val="bottom"/>
          </w:tcPr>
          <w:p w14:paraId="4E0973D6" w14:textId="2792CC10" w:rsidR="00A64FCA" w:rsidRPr="00877DA7" w:rsidRDefault="00A64FCA" w:rsidP="001361AF">
            <w:pPr>
              <w:jc w:val="right"/>
              <w:rPr>
                <w:rFonts w:ascii="Arial" w:hAnsi="Arial" w:cs="Arial"/>
                <w:sz w:val="16"/>
                <w:szCs w:val="22"/>
              </w:rPr>
            </w:pPr>
            <w:r>
              <w:rPr>
                <w:rFonts w:ascii="Arial" w:hAnsi="Arial" w:cs="Arial"/>
                <w:sz w:val="16"/>
                <w:szCs w:val="22"/>
              </w:rPr>
              <w:t>1,04</w:t>
            </w:r>
            <w:r w:rsidR="00611DBC">
              <w:rPr>
                <w:rFonts w:ascii="Arial" w:hAnsi="Arial" w:cs="Arial"/>
                <w:sz w:val="16"/>
                <w:szCs w:val="22"/>
              </w:rPr>
              <w:t>2</w:t>
            </w:r>
            <w:r>
              <w:rPr>
                <w:rFonts w:ascii="Arial" w:hAnsi="Arial" w:cs="Arial"/>
                <w:sz w:val="16"/>
                <w:szCs w:val="22"/>
              </w:rPr>
              <w:t>,</w:t>
            </w:r>
            <w:r w:rsidR="00611DBC">
              <w:rPr>
                <w:rFonts w:ascii="Arial" w:hAnsi="Arial" w:cs="Arial"/>
                <w:sz w:val="16"/>
                <w:szCs w:val="22"/>
              </w:rPr>
              <w:t>897</w:t>
            </w:r>
          </w:p>
        </w:tc>
        <w:tc>
          <w:tcPr>
            <w:tcW w:w="2880" w:type="dxa"/>
            <w:shd w:val="clear" w:color="auto" w:fill="auto"/>
            <w:noWrap/>
            <w:vAlign w:val="bottom"/>
          </w:tcPr>
          <w:p w14:paraId="5BADBF9E" w14:textId="0E350246" w:rsidR="00A64FCA" w:rsidRPr="00877DA7" w:rsidRDefault="00611DBC" w:rsidP="001361AF">
            <w:pPr>
              <w:jc w:val="right"/>
              <w:rPr>
                <w:rFonts w:ascii="Arial" w:hAnsi="Arial" w:cs="Arial"/>
                <w:sz w:val="16"/>
                <w:szCs w:val="22"/>
              </w:rPr>
            </w:pPr>
            <w:r>
              <w:rPr>
                <w:rFonts w:ascii="Arial" w:hAnsi="Arial" w:cs="Arial"/>
                <w:sz w:val="16"/>
                <w:szCs w:val="22"/>
              </w:rPr>
              <w:t>69,500</w:t>
            </w:r>
          </w:p>
        </w:tc>
      </w:tr>
      <w:tr w:rsidR="001361AF" w:rsidRPr="000E51E9" w14:paraId="09DB3E96" w14:textId="77777777" w:rsidTr="00F3485E">
        <w:trPr>
          <w:trHeight w:val="350"/>
        </w:trPr>
        <w:tc>
          <w:tcPr>
            <w:tcW w:w="2610" w:type="dxa"/>
            <w:shd w:val="clear" w:color="auto" w:fill="auto"/>
            <w:noWrap/>
            <w:vAlign w:val="bottom"/>
            <w:hideMark/>
          </w:tcPr>
          <w:p w14:paraId="6A0BE44A" w14:textId="77777777" w:rsidR="001361AF" w:rsidRPr="00877DA7" w:rsidRDefault="001361AF" w:rsidP="001361AF">
            <w:pPr>
              <w:rPr>
                <w:rFonts w:ascii="Arial" w:hAnsi="Arial" w:cs="Arial"/>
                <w:sz w:val="16"/>
                <w:szCs w:val="16"/>
              </w:rPr>
            </w:pPr>
            <w:r w:rsidRPr="00877DA7">
              <w:rPr>
                <w:rFonts w:ascii="Arial" w:hAnsi="Arial" w:cs="Arial"/>
                <w:sz w:val="16"/>
                <w:szCs w:val="16"/>
              </w:rPr>
              <w:t>Schoharie County, NY</w:t>
            </w:r>
          </w:p>
        </w:tc>
        <w:tc>
          <w:tcPr>
            <w:tcW w:w="2880" w:type="dxa"/>
            <w:shd w:val="clear" w:color="auto" w:fill="auto"/>
            <w:noWrap/>
            <w:vAlign w:val="bottom"/>
          </w:tcPr>
          <w:p w14:paraId="6541E5FD" w14:textId="3634FF5C"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A64FCA">
              <w:rPr>
                <w:rFonts w:ascii="Arial" w:hAnsi="Arial" w:cs="Arial"/>
                <w:sz w:val="16"/>
                <w:szCs w:val="22"/>
              </w:rPr>
              <w:t>355,</w:t>
            </w:r>
            <w:r w:rsidR="00611DBC">
              <w:rPr>
                <w:rFonts w:ascii="Arial" w:hAnsi="Arial" w:cs="Arial"/>
                <w:sz w:val="16"/>
                <w:szCs w:val="22"/>
              </w:rPr>
              <w:t>333</w:t>
            </w:r>
            <w:r w:rsidRPr="00877DA7">
              <w:rPr>
                <w:rFonts w:ascii="Arial" w:hAnsi="Arial" w:cs="Arial"/>
                <w:sz w:val="16"/>
                <w:szCs w:val="22"/>
              </w:rPr>
              <w:t xml:space="preserve"> </w:t>
            </w:r>
          </w:p>
        </w:tc>
        <w:tc>
          <w:tcPr>
            <w:tcW w:w="2880" w:type="dxa"/>
            <w:shd w:val="clear" w:color="auto" w:fill="auto"/>
            <w:noWrap/>
            <w:vAlign w:val="bottom"/>
          </w:tcPr>
          <w:p w14:paraId="2C210576" w14:textId="3AA278DD" w:rsidR="001361AF" w:rsidRPr="00877DA7" w:rsidRDefault="00A64FCA" w:rsidP="001361AF">
            <w:pPr>
              <w:jc w:val="right"/>
              <w:rPr>
                <w:rFonts w:ascii="Arial" w:hAnsi="Arial" w:cs="Arial"/>
                <w:sz w:val="16"/>
                <w:szCs w:val="16"/>
              </w:rPr>
            </w:pPr>
            <w:r>
              <w:rPr>
                <w:rFonts w:ascii="Arial" w:hAnsi="Arial" w:cs="Arial"/>
                <w:sz w:val="16"/>
                <w:szCs w:val="22"/>
              </w:rPr>
              <w:t>19,</w:t>
            </w:r>
            <w:r w:rsidR="00611DBC">
              <w:rPr>
                <w:rFonts w:ascii="Arial" w:hAnsi="Arial" w:cs="Arial"/>
                <w:sz w:val="16"/>
                <w:szCs w:val="22"/>
              </w:rPr>
              <w:t>710</w:t>
            </w:r>
          </w:p>
        </w:tc>
      </w:tr>
      <w:tr w:rsidR="001361AF" w:rsidRPr="000E51E9" w14:paraId="172FD2E5" w14:textId="77777777" w:rsidTr="00F3485E">
        <w:trPr>
          <w:trHeight w:val="350"/>
        </w:trPr>
        <w:tc>
          <w:tcPr>
            <w:tcW w:w="2610" w:type="dxa"/>
            <w:shd w:val="clear" w:color="auto" w:fill="auto"/>
            <w:noWrap/>
            <w:vAlign w:val="bottom"/>
          </w:tcPr>
          <w:p w14:paraId="3AFCB53E" w14:textId="77777777" w:rsidR="001361AF" w:rsidRPr="00877DA7" w:rsidRDefault="001361AF" w:rsidP="001361AF">
            <w:pPr>
              <w:rPr>
                <w:rFonts w:ascii="Arial" w:hAnsi="Arial" w:cs="Arial"/>
                <w:sz w:val="16"/>
                <w:szCs w:val="16"/>
              </w:rPr>
            </w:pPr>
            <w:r w:rsidRPr="00877DA7">
              <w:rPr>
                <w:rFonts w:ascii="Arial" w:hAnsi="Arial" w:cs="Arial"/>
                <w:sz w:val="16"/>
                <w:szCs w:val="16"/>
              </w:rPr>
              <w:t>Schuyler County, NY</w:t>
            </w:r>
          </w:p>
        </w:tc>
        <w:tc>
          <w:tcPr>
            <w:tcW w:w="2880" w:type="dxa"/>
            <w:shd w:val="clear" w:color="auto" w:fill="auto"/>
            <w:noWrap/>
            <w:vAlign w:val="bottom"/>
          </w:tcPr>
          <w:p w14:paraId="0BC1E092" w14:textId="0AC51065"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A64FCA">
              <w:rPr>
                <w:rFonts w:ascii="Arial" w:hAnsi="Arial" w:cs="Arial"/>
                <w:sz w:val="16"/>
                <w:szCs w:val="22"/>
              </w:rPr>
              <w:t>19</w:t>
            </w:r>
            <w:r w:rsidR="00611DBC">
              <w:rPr>
                <w:rFonts w:ascii="Arial" w:hAnsi="Arial" w:cs="Arial"/>
                <w:sz w:val="16"/>
                <w:szCs w:val="22"/>
              </w:rPr>
              <w:t>8</w:t>
            </w:r>
            <w:r w:rsidR="00A64FCA">
              <w:rPr>
                <w:rFonts w:ascii="Arial" w:hAnsi="Arial" w:cs="Arial"/>
                <w:sz w:val="16"/>
                <w:szCs w:val="22"/>
              </w:rPr>
              <w:t>,</w:t>
            </w:r>
            <w:r w:rsidR="00611DBC">
              <w:rPr>
                <w:rFonts w:ascii="Arial" w:hAnsi="Arial" w:cs="Arial"/>
                <w:sz w:val="16"/>
                <w:szCs w:val="22"/>
              </w:rPr>
              <w:t>99</w:t>
            </w:r>
            <w:r w:rsidR="00A64FCA">
              <w:rPr>
                <w:rFonts w:ascii="Arial" w:hAnsi="Arial" w:cs="Arial"/>
                <w:sz w:val="16"/>
                <w:szCs w:val="22"/>
              </w:rPr>
              <w:t>0</w:t>
            </w:r>
            <w:r w:rsidRPr="00877DA7">
              <w:rPr>
                <w:rFonts w:ascii="Arial" w:hAnsi="Arial" w:cs="Arial"/>
                <w:sz w:val="16"/>
                <w:szCs w:val="22"/>
              </w:rPr>
              <w:t xml:space="preserve"> </w:t>
            </w:r>
          </w:p>
        </w:tc>
        <w:tc>
          <w:tcPr>
            <w:tcW w:w="2880" w:type="dxa"/>
            <w:shd w:val="clear" w:color="auto" w:fill="auto"/>
            <w:noWrap/>
            <w:vAlign w:val="bottom"/>
          </w:tcPr>
          <w:p w14:paraId="27D0FABC" w14:textId="4C5FBC79" w:rsidR="001361AF" w:rsidRPr="00877DA7" w:rsidRDefault="00A64FCA" w:rsidP="001361AF">
            <w:pPr>
              <w:jc w:val="right"/>
              <w:rPr>
                <w:rFonts w:ascii="Arial" w:hAnsi="Arial" w:cs="Arial"/>
                <w:sz w:val="16"/>
                <w:szCs w:val="16"/>
              </w:rPr>
            </w:pPr>
            <w:r>
              <w:rPr>
                <w:rFonts w:ascii="Arial" w:hAnsi="Arial" w:cs="Arial"/>
                <w:sz w:val="16"/>
                <w:szCs w:val="22"/>
              </w:rPr>
              <w:t>11,</w:t>
            </w:r>
            <w:r w:rsidR="00611DBC">
              <w:rPr>
                <w:rFonts w:ascii="Arial" w:hAnsi="Arial" w:cs="Arial"/>
                <w:sz w:val="16"/>
                <w:szCs w:val="22"/>
              </w:rPr>
              <w:t>830</w:t>
            </w:r>
          </w:p>
        </w:tc>
      </w:tr>
      <w:tr w:rsidR="00A64FCA" w:rsidRPr="000E51E9" w14:paraId="6DC3C8B3" w14:textId="77777777" w:rsidTr="00F3485E">
        <w:trPr>
          <w:trHeight w:val="330"/>
        </w:trPr>
        <w:tc>
          <w:tcPr>
            <w:tcW w:w="2610" w:type="dxa"/>
            <w:shd w:val="clear" w:color="auto" w:fill="auto"/>
            <w:noWrap/>
            <w:vAlign w:val="bottom"/>
          </w:tcPr>
          <w:p w14:paraId="690C1FFD" w14:textId="5B0ADC84" w:rsidR="00A64FCA" w:rsidRPr="00877DA7" w:rsidRDefault="00A64FCA" w:rsidP="001361AF">
            <w:pPr>
              <w:rPr>
                <w:rFonts w:ascii="Arial" w:hAnsi="Arial" w:cs="Arial"/>
                <w:sz w:val="16"/>
                <w:szCs w:val="16"/>
              </w:rPr>
            </w:pPr>
            <w:r>
              <w:rPr>
                <w:rFonts w:ascii="Arial" w:hAnsi="Arial" w:cs="Arial"/>
                <w:sz w:val="16"/>
                <w:szCs w:val="16"/>
              </w:rPr>
              <w:t>Seneca County, NY</w:t>
            </w:r>
          </w:p>
        </w:tc>
        <w:tc>
          <w:tcPr>
            <w:tcW w:w="2880" w:type="dxa"/>
            <w:shd w:val="clear" w:color="auto" w:fill="auto"/>
            <w:noWrap/>
            <w:vAlign w:val="bottom"/>
          </w:tcPr>
          <w:p w14:paraId="113413DE" w14:textId="71156D07" w:rsidR="00A64FCA" w:rsidRPr="00877DA7" w:rsidRDefault="00A64FCA" w:rsidP="001361AF">
            <w:pPr>
              <w:jc w:val="right"/>
              <w:rPr>
                <w:rFonts w:ascii="Arial" w:hAnsi="Arial" w:cs="Arial"/>
                <w:sz w:val="16"/>
                <w:szCs w:val="22"/>
              </w:rPr>
            </w:pPr>
            <w:r>
              <w:rPr>
                <w:rFonts w:ascii="Arial" w:hAnsi="Arial" w:cs="Arial"/>
                <w:sz w:val="16"/>
                <w:szCs w:val="22"/>
              </w:rPr>
              <w:t>38</w:t>
            </w:r>
            <w:r w:rsidR="00611DBC">
              <w:rPr>
                <w:rFonts w:ascii="Arial" w:hAnsi="Arial" w:cs="Arial"/>
                <w:sz w:val="16"/>
                <w:szCs w:val="22"/>
              </w:rPr>
              <w:t>5</w:t>
            </w:r>
            <w:r>
              <w:rPr>
                <w:rFonts w:ascii="Arial" w:hAnsi="Arial" w:cs="Arial"/>
                <w:sz w:val="16"/>
                <w:szCs w:val="22"/>
              </w:rPr>
              <w:t>,</w:t>
            </w:r>
            <w:r w:rsidR="00611DBC">
              <w:rPr>
                <w:rFonts w:ascii="Arial" w:hAnsi="Arial" w:cs="Arial"/>
                <w:sz w:val="16"/>
                <w:szCs w:val="22"/>
              </w:rPr>
              <w:t>682</w:t>
            </w:r>
          </w:p>
        </w:tc>
        <w:tc>
          <w:tcPr>
            <w:tcW w:w="2880" w:type="dxa"/>
            <w:shd w:val="clear" w:color="auto" w:fill="auto"/>
            <w:noWrap/>
            <w:vAlign w:val="bottom"/>
          </w:tcPr>
          <w:p w14:paraId="15EADA42" w14:textId="769929C2" w:rsidR="00A64FCA" w:rsidRPr="00877DA7" w:rsidRDefault="00A64FCA" w:rsidP="001361AF">
            <w:pPr>
              <w:jc w:val="right"/>
              <w:rPr>
                <w:rFonts w:ascii="Arial" w:hAnsi="Arial" w:cs="Arial"/>
                <w:sz w:val="16"/>
                <w:szCs w:val="22"/>
              </w:rPr>
            </w:pPr>
            <w:r>
              <w:rPr>
                <w:rFonts w:ascii="Arial" w:hAnsi="Arial" w:cs="Arial"/>
                <w:sz w:val="16"/>
                <w:szCs w:val="22"/>
              </w:rPr>
              <w:t>17,</w:t>
            </w:r>
            <w:r w:rsidR="00611DBC">
              <w:rPr>
                <w:rFonts w:ascii="Arial" w:hAnsi="Arial" w:cs="Arial"/>
                <w:sz w:val="16"/>
                <w:szCs w:val="22"/>
              </w:rPr>
              <w:t>716</w:t>
            </w:r>
          </w:p>
        </w:tc>
      </w:tr>
      <w:tr w:rsidR="001361AF" w:rsidRPr="000E51E9" w14:paraId="19464476" w14:textId="77777777" w:rsidTr="00F3485E">
        <w:trPr>
          <w:trHeight w:val="330"/>
        </w:trPr>
        <w:tc>
          <w:tcPr>
            <w:tcW w:w="2610" w:type="dxa"/>
            <w:shd w:val="clear" w:color="auto" w:fill="auto"/>
            <w:noWrap/>
            <w:vAlign w:val="bottom"/>
          </w:tcPr>
          <w:p w14:paraId="763475F4" w14:textId="77777777" w:rsidR="001361AF" w:rsidRPr="00877DA7" w:rsidRDefault="001361AF" w:rsidP="001361AF">
            <w:pPr>
              <w:rPr>
                <w:rFonts w:ascii="Arial" w:hAnsi="Arial" w:cs="Arial"/>
                <w:sz w:val="16"/>
                <w:szCs w:val="16"/>
              </w:rPr>
            </w:pPr>
            <w:r w:rsidRPr="00877DA7">
              <w:rPr>
                <w:rFonts w:ascii="Arial" w:hAnsi="Arial" w:cs="Arial"/>
                <w:sz w:val="16"/>
                <w:szCs w:val="16"/>
              </w:rPr>
              <w:t>Steuben County, NY</w:t>
            </w:r>
          </w:p>
        </w:tc>
        <w:tc>
          <w:tcPr>
            <w:tcW w:w="2880" w:type="dxa"/>
            <w:shd w:val="clear" w:color="auto" w:fill="auto"/>
            <w:noWrap/>
            <w:vAlign w:val="bottom"/>
          </w:tcPr>
          <w:p w14:paraId="559E08DA" w14:textId="6742D540"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A64FCA">
              <w:rPr>
                <w:rFonts w:ascii="Arial" w:hAnsi="Arial" w:cs="Arial"/>
                <w:sz w:val="16"/>
                <w:szCs w:val="22"/>
              </w:rPr>
              <w:t>1,03</w:t>
            </w:r>
            <w:r w:rsidR="00611DBC">
              <w:rPr>
                <w:rFonts w:ascii="Arial" w:hAnsi="Arial" w:cs="Arial"/>
                <w:sz w:val="16"/>
                <w:szCs w:val="22"/>
              </w:rPr>
              <w:t>1</w:t>
            </w:r>
            <w:r w:rsidR="00A64FCA">
              <w:rPr>
                <w:rFonts w:ascii="Arial" w:hAnsi="Arial" w:cs="Arial"/>
                <w:sz w:val="16"/>
                <w:szCs w:val="22"/>
              </w:rPr>
              <w:t>,</w:t>
            </w:r>
            <w:r w:rsidR="00611DBC">
              <w:rPr>
                <w:rFonts w:ascii="Arial" w:hAnsi="Arial" w:cs="Arial"/>
                <w:sz w:val="16"/>
                <w:szCs w:val="22"/>
              </w:rPr>
              <w:t>796</w:t>
            </w:r>
          </w:p>
        </w:tc>
        <w:tc>
          <w:tcPr>
            <w:tcW w:w="2880" w:type="dxa"/>
            <w:shd w:val="clear" w:color="auto" w:fill="auto"/>
            <w:noWrap/>
            <w:vAlign w:val="bottom"/>
          </w:tcPr>
          <w:p w14:paraId="2AC66CBC" w14:textId="45FBDCD7" w:rsidR="001361AF" w:rsidRPr="00877DA7" w:rsidRDefault="00611DBC" w:rsidP="001361AF">
            <w:pPr>
              <w:jc w:val="right"/>
              <w:rPr>
                <w:rFonts w:ascii="Arial" w:hAnsi="Arial" w:cs="Arial"/>
                <w:sz w:val="16"/>
                <w:szCs w:val="16"/>
              </w:rPr>
            </w:pPr>
            <w:r>
              <w:rPr>
                <w:rFonts w:ascii="Arial" w:hAnsi="Arial" w:cs="Arial"/>
                <w:sz w:val="16"/>
                <w:szCs w:val="22"/>
              </w:rPr>
              <w:t>59,977</w:t>
            </w:r>
          </w:p>
        </w:tc>
      </w:tr>
      <w:tr w:rsidR="001361AF" w:rsidRPr="000E51E9" w14:paraId="72A676C8" w14:textId="77777777" w:rsidTr="00F3485E">
        <w:trPr>
          <w:trHeight w:val="345"/>
        </w:trPr>
        <w:tc>
          <w:tcPr>
            <w:tcW w:w="2610" w:type="dxa"/>
            <w:shd w:val="clear" w:color="auto" w:fill="auto"/>
            <w:noWrap/>
            <w:vAlign w:val="bottom"/>
            <w:hideMark/>
          </w:tcPr>
          <w:p w14:paraId="37BD2661" w14:textId="77777777" w:rsidR="001361AF" w:rsidRPr="00877DA7" w:rsidRDefault="001361AF" w:rsidP="001361AF">
            <w:pPr>
              <w:rPr>
                <w:rFonts w:ascii="Arial" w:hAnsi="Arial" w:cs="Arial"/>
                <w:sz w:val="16"/>
                <w:szCs w:val="16"/>
              </w:rPr>
            </w:pPr>
            <w:r w:rsidRPr="00877DA7">
              <w:rPr>
                <w:rFonts w:ascii="Arial" w:hAnsi="Arial" w:cs="Arial"/>
                <w:sz w:val="16"/>
                <w:szCs w:val="16"/>
              </w:rPr>
              <w:t>Sullivan County, NY</w:t>
            </w:r>
          </w:p>
        </w:tc>
        <w:tc>
          <w:tcPr>
            <w:tcW w:w="2880" w:type="dxa"/>
            <w:shd w:val="clear" w:color="auto" w:fill="auto"/>
            <w:noWrap/>
            <w:vAlign w:val="bottom"/>
          </w:tcPr>
          <w:p w14:paraId="6E7623F6" w14:textId="113411EA"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A64FCA">
              <w:rPr>
                <w:rFonts w:ascii="Arial" w:hAnsi="Arial" w:cs="Arial"/>
                <w:sz w:val="16"/>
                <w:szCs w:val="22"/>
              </w:rPr>
              <w:t>83</w:t>
            </w:r>
            <w:r w:rsidR="00CB6291">
              <w:rPr>
                <w:rFonts w:ascii="Arial" w:hAnsi="Arial" w:cs="Arial"/>
                <w:sz w:val="16"/>
                <w:szCs w:val="22"/>
              </w:rPr>
              <w:t>4</w:t>
            </w:r>
            <w:r w:rsidR="00AB4956">
              <w:rPr>
                <w:rFonts w:ascii="Arial" w:hAnsi="Arial" w:cs="Arial"/>
                <w:sz w:val="16"/>
                <w:szCs w:val="22"/>
              </w:rPr>
              <w:t>,</w:t>
            </w:r>
            <w:r w:rsidR="00CB6291">
              <w:rPr>
                <w:rFonts w:ascii="Arial" w:hAnsi="Arial" w:cs="Arial"/>
                <w:sz w:val="16"/>
                <w:szCs w:val="22"/>
              </w:rPr>
              <w:t>458</w:t>
            </w:r>
            <w:r w:rsidRPr="00877DA7">
              <w:rPr>
                <w:rFonts w:ascii="Arial" w:hAnsi="Arial" w:cs="Arial"/>
                <w:sz w:val="16"/>
                <w:szCs w:val="22"/>
              </w:rPr>
              <w:t xml:space="preserve"> </w:t>
            </w:r>
          </w:p>
        </w:tc>
        <w:tc>
          <w:tcPr>
            <w:tcW w:w="2880" w:type="dxa"/>
            <w:shd w:val="clear" w:color="auto" w:fill="auto"/>
            <w:noWrap/>
            <w:vAlign w:val="bottom"/>
          </w:tcPr>
          <w:p w14:paraId="454E9492" w14:textId="48722309" w:rsidR="001361AF" w:rsidRPr="00877DA7" w:rsidRDefault="00AB4956" w:rsidP="001361AF">
            <w:pPr>
              <w:jc w:val="right"/>
              <w:rPr>
                <w:rFonts w:ascii="Arial" w:hAnsi="Arial" w:cs="Arial"/>
                <w:sz w:val="16"/>
                <w:szCs w:val="16"/>
              </w:rPr>
            </w:pPr>
            <w:r>
              <w:rPr>
                <w:rFonts w:ascii="Arial" w:hAnsi="Arial" w:cs="Arial"/>
                <w:sz w:val="16"/>
                <w:szCs w:val="22"/>
              </w:rPr>
              <w:t>40,</w:t>
            </w:r>
            <w:r w:rsidR="00CB6291">
              <w:rPr>
                <w:rFonts w:ascii="Arial" w:hAnsi="Arial" w:cs="Arial"/>
                <w:sz w:val="16"/>
                <w:szCs w:val="22"/>
              </w:rPr>
              <w:t>349</w:t>
            </w:r>
          </w:p>
        </w:tc>
      </w:tr>
      <w:tr w:rsidR="00AB4956" w:rsidRPr="000E51E9" w14:paraId="6AC13D24" w14:textId="77777777" w:rsidTr="00F3485E">
        <w:trPr>
          <w:trHeight w:val="345"/>
        </w:trPr>
        <w:tc>
          <w:tcPr>
            <w:tcW w:w="2610" w:type="dxa"/>
            <w:shd w:val="clear" w:color="auto" w:fill="auto"/>
            <w:noWrap/>
            <w:vAlign w:val="bottom"/>
          </w:tcPr>
          <w:p w14:paraId="01EA404F" w14:textId="4F99F84F" w:rsidR="00AB4956" w:rsidRPr="00877DA7" w:rsidRDefault="00AB4956" w:rsidP="001361AF">
            <w:pPr>
              <w:rPr>
                <w:rFonts w:ascii="Arial" w:hAnsi="Arial" w:cs="Arial"/>
                <w:sz w:val="16"/>
                <w:szCs w:val="16"/>
              </w:rPr>
            </w:pPr>
            <w:r>
              <w:rPr>
                <w:rFonts w:ascii="Arial" w:hAnsi="Arial" w:cs="Arial"/>
                <w:sz w:val="16"/>
                <w:szCs w:val="16"/>
              </w:rPr>
              <w:t>Warren County, NY</w:t>
            </w:r>
          </w:p>
        </w:tc>
        <w:tc>
          <w:tcPr>
            <w:tcW w:w="2880" w:type="dxa"/>
            <w:shd w:val="clear" w:color="auto" w:fill="auto"/>
            <w:noWrap/>
            <w:vAlign w:val="bottom"/>
          </w:tcPr>
          <w:p w14:paraId="12B1C2AF" w14:textId="0D2731ED" w:rsidR="00AB4956" w:rsidRPr="00877DA7" w:rsidRDefault="00AB4956" w:rsidP="001361AF">
            <w:pPr>
              <w:jc w:val="right"/>
              <w:rPr>
                <w:rFonts w:ascii="Arial" w:hAnsi="Arial" w:cs="Arial"/>
                <w:sz w:val="16"/>
                <w:szCs w:val="22"/>
              </w:rPr>
            </w:pPr>
            <w:r>
              <w:rPr>
                <w:rFonts w:ascii="Arial" w:hAnsi="Arial" w:cs="Arial"/>
                <w:sz w:val="16"/>
                <w:szCs w:val="22"/>
              </w:rPr>
              <w:t>77</w:t>
            </w:r>
            <w:r w:rsidR="00CB6291">
              <w:rPr>
                <w:rFonts w:ascii="Arial" w:hAnsi="Arial" w:cs="Arial"/>
                <w:sz w:val="16"/>
                <w:szCs w:val="22"/>
              </w:rPr>
              <w:t>0</w:t>
            </w:r>
            <w:r>
              <w:rPr>
                <w:rFonts w:ascii="Arial" w:hAnsi="Arial" w:cs="Arial"/>
                <w:sz w:val="16"/>
                <w:szCs w:val="22"/>
              </w:rPr>
              <w:t>,</w:t>
            </w:r>
            <w:r w:rsidR="00CB6291">
              <w:rPr>
                <w:rFonts w:ascii="Arial" w:hAnsi="Arial" w:cs="Arial"/>
                <w:sz w:val="16"/>
                <w:szCs w:val="22"/>
              </w:rPr>
              <w:t>97</w:t>
            </w:r>
            <w:r>
              <w:rPr>
                <w:rFonts w:ascii="Arial" w:hAnsi="Arial" w:cs="Arial"/>
                <w:sz w:val="16"/>
                <w:szCs w:val="22"/>
              </w:rPr>
              <w:t>5</w:t>
            </w:r>
          </w:p>
        </w:tc>
        <w:tc>
          <w:tcPr>
            <w:tcW w:w="2880" w:type="dxa"/>
            <w:shd w:val="clear" w:color="auto" w:fill="auto"/>
            <w:noWrap/>
            <w:vAlign w:val="bottom"/>
          </w:tcPr>
          <w:p w14:paraId="48867EF4" w14:textId="38F604A8" w:rsidR="00AB4956" w:rsidRPr="00877DA7" w:rsidRDefault="00AB4956" w:rsidP="001361AF">
            <w:pPr>
              <w:jc w:val="right"/>
              <w:rPr>
                <w:rFonts w:ascii="Arial" w:hAnsi="Arial" w:cs="Arial"/>
                <w:sz w:val="16"/>
                <w:szCs w:val="22"/>
              </w:rPr>
            </w:pPr>
            <w:r>
              <w:rPr>
                <w:rFonts w:ascii="Arial" w:hAnsi="Arial" w:cs="Arial"/>
                <w:sz w:val="16"/>
                <w:szCs w:val="22"/>
              </w:rPr>
              <w:t>41,</w:t>
            </w:r>
            <w:r w:rsidR="00CB6291">
              <w:rPr>
                <w:rFonts w:ascii="Arial" w:hAnsi="Arial" w:cs="Arial"/>
                <w:sz w:val="16"/>
                <w:szCs w:val="22"/>
              </w:rPr>
              <w:t>065</w:t>
            </w:r>
          </w:p>
        </w:tc>
      </w:tr>
      <w:tr w:rsidR="00AB4956" w:rsidRPr="000E51E9" w14:paraId="52988726" w14:textId="77777777" w:rsidTr="00F3485E">
        <w:trPr>
          <w:trHeight w:val="345"/>
        </w:trPr>
        <w:tc>
          <w:tcPr>
            <w:tcW w:w="2610" w:type="dxa"/>
            <w:shd w:val="clear" w:color="auto" w:fill="auto"/>
            <w:noWrap/>
            <w:vAlign w:val="bottom"/>
          </w:tcPr>
          <w:p w14:paraId="036AB913" w14:textId="6728AE58" w:rsidR="00AB4956" w:rsidRPr="00877DA7" w:rsidRDefault="00AB4956" w:rsidP="001361AF">
            <w:pPr>
              <w:rPr>
                <w:rFonts w:ascii="Arial" w:hAnsi="Arial" w:cs="Arial"/>
                <w:sz w:val="16"/>
                <w:szCs w:val="16"/>
              </w:rPr>
            </w:pPr>
            <w:r>
              <w:rPr>
                <w:rFonts w:ascii="Arial" w:hAnsi="Arial" w:cs="Arial"/>
                <w:sz w:val="16"/>
                <w:szCs w:val="16"/>
              </w:rPr>
              <w:t>Wayne County, NY</w:t>
            </w:r>
          </w:p>
        </w:tc>
        <w:tc>
          <w:tcPr>
            <w:tcW w:w="2880" w:type="dxa"/>
            <w:shd w:val="clear" w:color="auto" w:fill="auto"/>
            <w:noWrap/>
            <w:vAlign w:val="bottom"/>
          </w:tcPr>
          <w:p w14:paraId="304ACAE5" w14:textId="75351654" w:rsidR="00AB4956" w:rsidRPr="00877DA7" w:rsidRDefault="00AB4956" w:rsidP="001361AF">
            <w:pPr>
              <w:jc w:val="right"/>
              <w:rPr>
                <w:rFonts w:ascii="Arial" w:hAnsi="Arial" w:cs="Arial"/>
                <w:sz w:val="16"/>
                <w:szCs w:val="22"/>
              </w:rPr>
            </w:pPr>
            <w:r>
              <w:rPr>
                <w:rFonts w:ascii="Arial" w:hAnsi="Arial" w:cs="Arial"/>
                <w:sz w:val="16"/>
                <w:szCs w:val="22"/>
              </w:rPr>
              <w:t>1,05</w:t>
            </w:r>
            <w:r w:rsidR="00CB6291">
              <w:rPr>
                <w:rFonts w:ascii="Arial" w:hAnsi="Arial" w:cs="Arial"/>
                <w:sz w:val="16"/>
                <w:szCs w:val="22"/>
              </w:rPr>
              <w:t>5</w:t>
            </w:r>
            <w:r>
              <w:rPr>
                <w:rFonts w:ascii="Arial" w:hAnsi="Arial" w:cs="Arial"/>
                <w:sz w:val="16"/>
                <w:szCs w:val="22"/>
              </w:rPr>
              <w:t>,4</w:t>
            </w:r>
            <w:r w:rsidR="00CB6291">
              <w:rPr>
                <w:rFonts w:ascii="Arial" w:hAnsi="Arial" w:cs="Arial"/>
                <w:sz w:val="16"/>
                <w:szCs w:val="22"/>
              </w:rPr>
              <w:t>55</w:t>
            </w:r>
          </w:p>
        </w:tc>
        <w:tc>
          <w:tcPr>
            <w:tcW w:w="2880" w:type="dxa"/>
            <w:shd w:val="clear" w:color="auto" w:fill="auto"/>
            <w:noWrap/>
            <w:vAlign w:val="bottom"/>
          </w:tcPr>
          <w:p w14:paraId="4056877C" w14:textId="1F6B4346" w:rsidR="00AB4956" w:rsidRPr="00877DA7" w:rsidRDefault="00AB4956" w:rsidP="001361AF">
            <w:pPr>
              <w:jc w:val="right"/>
              <w:rPr>
                <w:rFonts w:ascii="Arial" w:hAnsi="Arial" w:cs="Arial"/>
                <w:sz w:val="16"/>
                <w:szCs w:val="22"/>
              </w:rPr>
            </w:pPr>
            <w:r>
              <w:rPr>
                <w:rFonts w:ascii="Arial" w:hAnsi="Arial" w:cs="Arial"/>
                <w:sz w:val="16"/>
                <w:szCs w:val="22"/>
              </w:rPr>
              <w:t>5</w:t>
            </w:r>
            <w:r w:rsidR="00CB6291">
              <w:rPr>
                <w:rFonts w:ascii="Arial" w:hAnsi="Arial" w:cs="Arial"/>
                <w:sz w:val="16"/>
                <w:szCs w:val="22"/>
              </w:rPr>
              <w:t>2</w:t>
            </w:r>
            <w:r>
              <w:rPr>
                <w:rFonts w:ascii="Arial" w:hAnsi="Arial" w:cs="Arial"/>
                <w:sz w:val="16"/>
                <w:szCs w:val="22"/>
              </w:rPr>
              <w:t>,</w:t>
            </w:r>
            <w:r w:rsidR="00CB6291">
              <w:rPr>
                <w:rFonts w:ascii="Arial" w:hAnsi="Arial" w:cs="Arial"/>
                <w:sz w:val="16"/>
                <w:szCs w:val="22"/>
              </w:rPr>
              <w:t>865</w:t>
            </w:r>
          </w:p>
        </w:tc>
      </w:tr>
      <w:tr w:rsidR="001361AF" w:rsidRPr="000E51E9" w14:paraId="5666390D" w14:textId="77777777" w:rsidTr="00F3485E">
        <w:trPr>
          <w:trHeight w:val="345"/>
        </w:trPr>
        <w:tc>
          <w:tcPr>
            <w:tcW w:w="2610" w:type="dxa"/>
            <w:shd w:val="clear" w:color="auto" w:fill="auto"/>
            <w:noWrap/>
            <w:vAlign w:val="bottom"/>
          </w:tcPr>
          <w:p w14:paraId="0E5577B6" w14:textId="77777777" w:rsidR="001361AF" w:rsidRPr="00877DA7" w:rsidRDefault="001361AF" w:rsidP="001361AF">
            <w:pPr>
              <w:rPr>
                <w:rFonts w:ascii="Arial" w:hAnsi="Arial" w:cs="Arial"/>
                <w:sz w:val="16"/>
                <w:szCs w:val="16"/>
              </w:rPr>
            </w:pPr>
            <w:r w:rsidRPr="00877DA7">
              <w:rPr>
                <w:rFonts w:ascii="Arial" w:hAnsi="Arial" w:cs="Arial"/>
                <w:sz w:val="16"/>
                <w:szCs w:val="16"/>
              </w:rPr>
              <w:t>Wyoming County, NY</w:t>
            </w:r>
          </w:p>
        </w:tc>
        <w:tc>
          <w:tcPr>
            <w:tcW w:w="2880" w:type="dxa"/>
            <w:shd w:val="clear" w:color="auto" w:fill="auto"/>
            <w:noWrap/>
            <w:vAlign w:val="bottom"/>
          </w:tcPr>
          <w:p w14:paraId="7FDE2A79" w14:textId="7CDBF005"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AB4956">
              <w:rPr>
                <w:rFonts w:ascii="Arial" w:hAnsi="Arial" w:cs="Arial"/>
                <w:sz w:val="16"/>
                <w:szCs w:val="22"/>
              </w:rPr>
              <w:t>43</w:t>
            </w:r>
            <w:r w:rsidR="00CB6291">
              <w:rPr>
                <w:rFonts w:ascii="Arial" w:hAnsi="Arial" w:cs="Arial"/>
                <w:sz w:val="16"/>
                <w:szCs w:val="22"/>
              </w:rPr>
              <w:t>3</w:t>
            </w:r>
            <w:r w:rsidR="00AB4956">
              <w:rPr>
                <w:rFonts w:ascii="Arial" w:hAnsi="Arial" w:cs="Arial"/>
                <w:sz w:val="16"/>
                <w:szCs w:val="22"/>
              </w:rPr>
              <w:t>,</w:t>
            </w:r>
            <w:r w:rsidR="00CB6291">
              <w:rPr>
                <w:rFonts w:ascii="Arial" w:hAnsi="Arial" w:cs="Arial"/>
                <w:sz w:val="16"/>
                <w:szCs w:val="22"/>
              </w:rPr>
              <w:t>142</w:t>
            </w:r>
            <w:r w:rsidRPr="00877DA7">
              <w:rPr>
                <w:rFonts w:ascii="Arial" w:hAnsi="Arial" w:cs="Arial"/>
                <w:sz w:val="16"/>
                <w:szCs w:val="22"/>
              </w:rPr>
              <w:t xml:space="preserve"> </w:t>
            </w:r>
          </w:p>
        </w:tc>
        <w:tc>
          <w:tcPr>
            <w:tcW w:w="2880" w:type="dxa"/>
            <w:shd w:val="clear" w:color="auto" w:fill="auto"/>
            <w:noWrap/>
            <w:vAlign w:val="bottom"/>
          </w:tcPr>
          <w:p w14:paraId="09106E5A" w14:textId="0DBF7676" w:rsidR="001361AF" w:rsidRPr="00877DA7" w:rsidRDefault="00AB4956" w:rsidP="001361AF">
            <w:pPr>
              <w:jc w:val="right"/>
              <w:rPr>
                <w:rFonts w:ascii="Arial" w:hAnsi="Arial" w:cs="Arial"/>
                <w:sz w:val="16"/>
                <w:szCs w:val="16"/>
              </w:rPr>
            </w:pPr>
            <w:r>
              <w:rPr>
                <w:rFonts w:ascii="Arial" w:hAnsi="Arial" w:cs="Arial"/>
                <w:sz w:val="16"/>
                <w:szCs w:val="22"/>
              </w:rPr>
              <w:t>24,</w:t>
            </w:r>
            <w:r w:rsidR="00CB6291">
              <w:rPr>
                <w:rFonts w:ascii="Arial" w:hAnsi="Arial" w:cs="Arial"/>
                <w:sz w:val="16"/>
                <w:szCs w:val="22"/>
              </w:rPr>
              <w:t>230</w:t>
            </w:r>
          </w:p>
        </w:tc>
      </w:tr>
      <w:tr w:rsidR="001361AF" w:rsidRPr="000E51E9" w14:paraId="44E92D9B" w14:textId="77777777" w:rsidTr="00F3485E">
        <w:trPr>
          <w:trHeight w:val="345"/>
        </w:trPr>
        <w:tc>
          <w:tcPr>
            <w:tcW w:w="2610" w:type="dxa"/>
            <w:shd w:val="clear" w:color="auto" w:fill="auto"/>
            <w:noWrap/>
            <w:vAlign w:val="bottom"/>
          </w:tcPr>
          <w:p w14:paraId="2AA79711" w14:textId="34CD593A" w:rsidR="001361AF" w:rsidRPr="00877DA7" w:rsidRDefault="001361AF" w:rsidP="001361AF">
            <w:pPr>
              <w:rPr>
                <w:rFonts w:ascii="Arial" w:hAnsi="Arial" w:cs="Arial"/>
                <w:sz w:val="16"/>
                <w:szCs w:val="16"/>
              </w:rPr>
            </w:pPr>
            <w:r w:rsidRPr="00877DA7">
              <w:rPr>
                <w:rFonts w:ascii="Arial" w:hAnsi="Arial" w:cs="Arial"/>
                <w:sz w:val="16"/>
                <w:szCs w:val="16"/>
              </w:rPr>
              <w:t>Yates County, NY</w:t>
            </w:r>
          </w:p>
        </w:tc>
        <w:tc>
          <w:tcPr>
            <w:tcW w:w="2880" w:type="dxa"/>
            <w:shd w:val="clear" w:color="auto" w:fill="auto"/>
            <w:noWrap/>
            <w:vAlign w:val="bottom"/>
          </w:tcPr>
          <w:p w14:paraId="7A5B3DDD" w14:textId="48235E8E"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w:t>
            </w:r>
            <w:r w:rsidR="00AB4956">
              <w:rPr>
                <w:rFonts w:ascii="Arial" w:hAnsi="Arial" w:cs="Arial"/>
                <w:sz w:val="16"/>
                <w:szCs w:val="22"/>
              </w:rPr>
              <w:t>28</w:t>
            </w:r>
            <w:r w:rsidR="00CB6291">
              <w:rPr>
                <w:rFonts w:ascii="Arial" w:hAnsi="Arial" w:cs="Arial"/>
                <w:sz w:val="16"/>
                <w:szCs w:val="22"/>
              </w:rPr>
              <w:t>0</w:t>
            </w:r>
            <w:r w:rsidR="00AB4956">
              <w:rPr>
                <w:rFonts w:ascii="Arial" w:hAnsi="Arial" w:cs="Arial"/>
                <w:sz w:val="16"/>
                <w:szCs w:val="22"/>
              </w:rPr>
              <w:t>,</w:t>
            </w:r>
            <w:r w:rsidR="00CB6291">
              <w:rPr>
                <w:rFonts w:ascii="Arial" w:hAnsi="Arial" w:cs="Arial"/>
                <w:sz w:val="16"/>
                <w:szCs w:val="22"/>
              </w:rPr>
              <w:t>984</w:t>
            </w:r>
            <w:r w:rsidRPr="00877DA7">
              <w:rPr>
                <w:rFonts w:ascii="Arial" w:hAnsi="Arial" w:cs="Arial"/>
                <w:sz w:val="16"/>
                <w:szCs w:val="22"/>
              </w:rPr>
              <w:t xml:space="preserve"> </w:t>
            </w:r>
          </w:p>
        </w:tc>
        <w:tc>
          <w:tcPr>
            <w:tcW w:w="2880" w:type="dxa"/>
            <w:shd w:val="clear" w:color="auto" w:fill="auto"/>
            <w:noWrap/>
            <w:vAlign w:val="bottom"/>
          </w:tcPr>
          <w:p w14:paraId="19614D8F" w14:textId="095C7092" w:rsidR="001361AF" w:rsidRPr="00877DA7" w:rsidRDefault="00AB4956" w:rsidP="001361AF">
            <w:pPr>
              <w:jc w:val="right"/>
              <w:rPr>
                <w:rFonts w:ascii="Arial" w:hAnsi="Arial" w:cs="Arial"/>
                <w:sz w:val="16"/>
                <w:szCs w:val="16"/>
              </w:rPr>
            </w:pPr>
            <w:r>
              <w:rPr>
                <w:rFonts w:ascii="Arial" w:hAnsi="Arial" w:cs="Arial"/>
                <w:sz w:val="16"/>
                <w:szCs w:val="22"/>
              </w:rPr>
              <w:t>12,</w:t>
            </w:r>
            <w:r w:rsidR="00CB6291">
              <w:rPr>
                <w:rFonts w:ascii="Arial" w:hAnsi="Arial" w:cs="Arial"/>
                <w:sz w:val="16"/>
                <w:szCs w:val="22"/>
              </w:rPr>
              <w:t>556</w:t>
            </w:r>
          </w:p>
        </w:tc>
      </w:tr>
      <w:tr w:rsidR="001361AF" w:rsidRPr="000E51E9" w14:paraId="61EA6009" w14:textId="77777777" w:rsidTr="00F3485E">
        <w:trPr>
          <w:trHeight w:val="323"/>
        </w:trPr>
        <w:tc>
          <w:tcPr>
            <w:tcW w:w="2610" w:type="dxa"/>
            <w:shd w:val="clear" w:color="auto" w:fill="auto"/>
            <w:noWrap/>
            <w:vAlign w:val="bottom"/>
            <w:hideMark/>
          </w:tcPr>
          <w:p w14:paraId="4087782A" w14:textId="77777777" w:rsidR="001361AF" w:rsidRPr="00877DA7" w:rsidRDefault="001361AF" w:rsidP="001361AF">
            <w:pPr>
              <w:rPr>
                <w:rFonts w:ascii="Arial" w:hAnsi="Arial" w:cs="Arial"/>
                <w:b/>
                <w:bCs/>
                <w:sz w:val="16"/>
                <w:szCs w:val="16"/>
              </w:rPr>
            </w:pPr>
            <w:r w:rsidRPr="00877DA7">
              <w:rPr>
                <w:rFonts w:ascii="Arial" w:hAnsi="Arial" w:cs="Arial"/>
                <w:b/>
                <w:bCs/>
                <w:sz w:val="16"/>
                <w:szCs w:val="16"/>
              </w:rPr>
              <w:t>Total</w:t>
            </w:r>
          </w:p>
        </w:tc>
        <w:tc>
          <w:tcPr>
            <w:tcW w:w="2880" w:type="dxa"/>
            <w:shd w:val="clear" w:color="auto" w:fill="auto"/>
            <w:noWrap/>
            <w:vAlign w:val="center"/>
          </w:tcPr>
          <w:p w14:paraId="2819A978" w14:textId="77777777" w:rsidR="001361AF" w:rsidRPr="00877DA7" w:rsidRDefault="001361AF" w:rsidP="001361AF">
            <w:pPr>
              <w:jc w:val="right"/>
              <w:rPr>
                <w:rFonts w:ascii="Arial" w:hAnsi="Arial" w:cs="Arial"/>
                <w:sz w:val="16"/>
                <w:szCs w:val="16"/>
              </w:rPr>
            </w:pPr>
          </w:p>
          <w:p w14:paraId="7B871BA2" w14:textId="67953D23" w:rsidR="001361AF" w:rsidRPr="00877DA7" w:rsidRDefault="00AB4956" w:rsidP="001361AF">
            <w:pPr>
              <w:jc w:val="right"/>
              <w:rPr>
                <w:rFonts w:ascii="Arial" w:hAnsi="Arial" w:cs="Arial"/>
                <w:sz w:val="16"/>
                <w:szCs w:val="16"/>
              </w:rPr>
            </w:pPr>
            <w:r>
              <w:rPr>
                <w:rFonts w:ascii="Arial" w:hAnsi="Arial" w:cs="Arial"/>
                <w:sz w:val="16"/>
                <w:szCs w:val="16"/>
              </w:rPr>
              <w:t>52,8</w:t>
            </w:r>
            <w:r w:rsidR="00CB6291">
              <w:rPr>
                <w:rFonts w:ascii="Arial" w:hAnsi="Arial" w:cs="Arial"/>
                <w:sz w:val="16"/>
                <w:szCs w:val="16"/>
              </w:rPr>
              <w:t>30</w:t>
            </w:r>
            <w:r>
              <w:rPr>
                <w:rFonts w:ascii="Arial" w:hAnsi="Arial" w:cs="Arial"/>
                <w:sz w:val="16"/>
                <w:szCs w:val="16"/>
              </w:rPr>
              <w:t>,</w:t>
            </w:r>
            <w:r w:rsidR="00CB6291">
              <w:rPr>
                <w:rFonts w:ascii="Arial" w:hAnsi="Arial" w:cs="Arial"/>
                <w:sz w:val="16"/>
                <w:szCs w:val="16"/>
              </w:rPr>
              <w:t>359</w:t>
            </w:r>
          </w:p>
        </w:tc>
        <w:tc>
          <w:tcPr>
            <w:tcW w:w="2880" w:type="dxa"/>
            <w:shd w:val="clear" w:color="auto" w:fill="auto"/>
            <w:noWrap/>
            <w:vAlign w:val="bottom"/>
          </w:tcPr>
          <w:p w14:paraId="093C1B27" w14:textId="086D3399" w:rsidR="001361AF" w:rsidRPr="00877DA7" w:rsidRDefault="001361AF" w:rsidP="001361AF">
            <w:pPr>
              <w:ind w:left="258" w:hanging="258"/>
              <w:jc w:val="right"/>
              <w:rPr>
                <w:rFonts w:ascii="Arial" w:hAnsi="Arial" w:cs="Arial"/>
                <w:sz w:val="16"/>
                <w:szCs w:val="16"/>
              </w:rPr>
            </w:pPr>
            <w:r w:rsidRPr="00877DA7">
              <w:rPr>
                <w:rFonts w:ascii="Arial" w:hAnsi="Arial" w:cs="Arial"/>
                <w:sz w:val="16"/>
                <w:szCs w:val="16"/>
              </w:rPr>
              <w:t xml:space="preserve"> </w:t>
            </w:r>
            <w:r w:rsidR="00AB4956">
              <w:rPr>
                <w:rFonts w:ascii="Arial" w:hAnsi="Arial" w:cs="Arial"/>
                <w:sz w:val="16"/>
                <w:szCs w:val="16"/>
              </w:rPr>
              <w:t>2,</w:t>
            </w:r>
            <w:r w:rsidR="00CB6291">
              <w:rPr>
                <w:rFonts w:ascii="Arial" w:hAnsi="Arial" w:cs="Arial"/>
                <w:sz w:val="16"/>
                <w:szCs w:val="16"/>
              </w:rPr>
              <w:t>816</w:t>
            </w:r>
            <w:r w:rsidR="00AB4956">
              <w:rPr>
                <w:rFonts w:ascii="Arial" w:hAnsi="Arial" w:cs="Arial"/>
                <w:sz w:val="16"/>
                <w:szCs w:val="16"/>
              </w:rPr>
              <w:t>,</w:t>
            </w:r>
            <w:r w:rsidR="00CB6291">
              <w:rPr>
                <w:rFonts w:ascii="Arial" w:hAnsi="Arial" w:cs="Arial"/>
                <w:sz w:val="16"/>
                <w:szCs w:val="16"/>
              </w:rPr>
              <w:t>396</w:t>
            </w:r>
          </w:p>
        </w:tc>
      </w:tr>
      <w:tr w:rsidR="001361AF" w:rsidRPr="000E51E9" w14:paraId="578024D8" w14:textId="77777777" w:rsidTr="00F3485E">
        <w:trPr>
          <w:trHeight w:val="435"/>
        </w:trPr>
        <w:tc>
          <w:tcPr>
            <w:tcW w:w="2610" w:type="dxa"/>
            <w:shd w:val="clear" w:color="auto" w:fill="auto"/>
            <w:noWrap/>
            <w:vAlign w:val="bottom"/>
            <w:hideMark/>
          </w:tcPr>
          <w:p w14:paraId="7773344C" w14:textId="77777777" w:rsidR="001361AF" w:rsidRPr="00877DA7" w:rsidRDefault="001361AF" w:rsidP="001361AF">
            <w:pPr>
              <w:rPr>
                <w:rFonts w:ascii="Arial" w:hAnsi="Arial" w:cs="Arial"/>
                <w:b/>
                <w:bCs/>
                <w:sz w:val="16"/>
                <w:szCs w:val="16"/>
              </w:rPr>
            </w:pPr>
            <w:r w:rsidRPr="00877DA7">
              <w:rPr>
                <w:rFonts w:ascii="Arial" w:hAnsi="Arial" w:cs="Arial"/>
                <w:b/>
                <w:bCs/>
                <w:sz w:val="16"/>
                <w:szCs w:val="16"/>
              </w:rPr>
              <w:t>Regional Unemployment Rate</w:t>
            </w:r>
          </w:p>
        </w:tc>
        <w:tc>
          <w:tcPr>
            <w:tcW w:w="2880" w:type="dxa"/>
            <w:shd w:val="clear" w:color="auto" w:fill="auto"/>
            <w:vAlign w:val="bottom"/>
            <w:hideMark/>
          </w:tcPr>
          <w:p w14:paraId="19AA518E" w14:textId="31B49BA1" w:rsidR="001361AF" w:rsidRPr="00877DA7" w:rsidRDefault="00AB4956" w:rsidP="001361AF">
            <w:pPr>
              <w:jc w:val="right"/>
              <w:rPr>
                <w:rFonts w:ascii="Arial" w:hAnsi="Arial" w:cs="Arial"/>
                <w:b/>
                <w:bCs/>
                <w:sz w:val="16"/>
                <w:szCs w:val="16"/>
              </w:rPr>
            </w:pPr>
            <w:r>
              <w:rPr>
                <w:rFonts w:ascii="Arial" w:hAnsi="Arial" w:cs="Arial"/>
                <w:b/>
                <w:bCs/>
                <w:sz w:val="16"/>
                <w:szCs w:val="16"/>
              </w:rPr>
              <w:t>5.</w:t>
            </w:r>
            <w:r w:rsidR="00CB6291">
              <w:rPr>
                <w:rFonts w:ascii="Arial" w:hAnsi="Arial" w:cs="Arial"/>
                <w:b/>
                <w:bCs/>
                <w:sz w:val="16"/>
                <w:szCs w:val="16"/>
              </w:rPr>
              <w:t>3</w:t>
            </w:r>
          </w:p>
        </w:tc>
        <w:tc>
          <w:tcPr>
            <w:tcW w:w="2880" w:type="dxa"/>
            <w:shd w:val="clear" w:color="auto" w:fill="auto"/>
            <w:noWrap/>
            <w:vAlign w:val="bottom"/>
            <w:hideMark/>
          </w:tcPr>
          <w:p w14:paraId="3607777F" w14:textId="77777777" w:rsidR="001361AF" w:rsidRPr="00877DA7" w:rsidRDefault="001361AF" w:rsidP="001361AF">
            <w:pPr>
              <w:jc w:val="right"/>
              <w:rPr>
                <w:rFonts w:ascii="Calibri" w:hAnsi="Calibri"/>
                <w:sz w:val="16"/>
                <w:szCs w:val="16"/>
              </w:rPr>
            </w:pPr>
          </w:p>
        </w:tc>
      </w:tr>
      <w:tr w:rsidR="001361AF" w:rsidRPr="000E51E9" w14:paraId="5FCCE28B" w14:textId="77777777" w:rsidTr="00F3485E">
        <w:trPr>
          <w:trHeight w:val="435"/>
        </w:trPr>
        <w:tc>
          <w:tcPr>
            <w:tcW w:w="2610" w:type="dxa"/>
            <w:shd w:val="clear" w:color="auto" w:fill="auto"/>
            <w:noWrap/>
            <w:vAlign w:val="bottom"/>
            <w:hideMark/>
          </w:tcPr>
          <w:p w14:paraId="6A1246E9" w14:textId="77777777" w:rsidR="001361AF" w:rsidRPr="00877DA7" w:rsidRDefault="001361AF" w:rsidP="001361AF">
            <w:pPr>
              <w:rPr>
                <w:rFonts w:ascii="Arial" w:hAnsi="Arial" w:cs="Arial"/>
                <w:b/>
                <w:bCs/>
                <w:sz w:val="16"/>
                <w:szCs w:val="16"/>
              </w:rPr>
            </w:pPr>
            <w:r w:rsidRPr="00877DA7">
              <w:rPr>
                <w:rFonts w:ascii="Arial" w:hAnsi="Arial" w:cs="Arial"/>
                <w:b/>
                <w:bCs/>
                <w:sz w:val="16"/>
                <w:szCs w:val="16"/>
              </w:rPr>
              <w:t>20% Above National Average</w:t>
            </w:r>
          </w:p>
        </w:tc>
        <w:tc>
          <w:tcPr>
            <w:tcW w:w="2880" w:type="dxa"/>
            <w:shd w:val="clear" w:color="auto" w:fill="auto"/>
            <w:vAlign w:val="bottom"/>
            <w:hideMark/>
          </w:tcPr>
          <w:p w14:paraId="5A374DAE" w14:textId="27827149" w:rsidR="001361AF" w:rsidRPr="00877DA7" w:rsidRDefault="00AB4956" w:rsidP="001361AF">
            <w:pPr>
              <w:jc w:val="right"/>
              <w:rPr>
                <w:rFonts w:ascii="Arial" w:hAnsi="Arial" w:cs="Arial"/>
                <w:b/>
                <w:bCs/>
                <w:sz w:val="16"/>
                <w:szCs w:val="16"/>
              </w:rPr>
            </w:pPr>
            <w:r>
              <w:rPr>
                <w:rFonts w:ascii="Arial" w:hAnsi="Arial" w:cs="Arial"/>
                <w:b/>
                <w:bCs/>
                <w:sz w:val="16"/>
                <w:szCs w:val="16"/>
              </w:rPr>
              <w:t>5.</w:t>
            </w:r>
            <w:r w:rsidR="00CB6291">
              <w:rPr>
                <w:rFonts w:ascii="Arial" w:hAnsi="Arial" w:cs="Arial"/>
                <w:b/>
                <w:bCs/>
                <w:sz w:val="16"/>
                <w:szCs w:val="16"/>
              </w:rPr>
              <w:t>3</w:t>
            </w:r>
          </w:p>
        </w:tc>
        <w:tc>
          <w:tcPr>
            <w:tcW w:w="2880" w:type="dxa"/>
            <w:shd w:val="clear" w:color="auto" w:fill="auto"/>
            <w:noWrap/>
            <w:vAlign w:val="bottom"/>
            <w:hideMark/>
          </w:tcPr>
          <w:p w14:paraId="16AC01C7" w14:textId="77777777" w:rsidR="001361AF" w:rsidRPr="00877DA7" w:rsidRDefault="001361AF" w:rsidP="001361AF">
            <w:pPr>
              <w:jc w:val="right"/>
              <w:rPr>
                <w:rFonts w:ascii="Calibri" w:hAnsi="Calibri"/>
                <w:sz w:val="16"/>
                <w:szCs w:val="16"/>
              </w:rPr>
            </w:pPr>
          </w:p>
        </w:tc>
      </w:tr>
    </w:tbl>
    <w:p w14:paraId="521BD1A0" w14:textId="77777777" w:rsidR="00376F32" w:rsidRPr="000E51E9" w:rsidRDefault="00376F32" w:rsidP="00BC52B4">
      <w:pPr>
        <w:rPr>
          <w:sz w:val="24"/>
          <w:szCs w:val="24"/>
        </w:rPr>
      </w:pPr>
    </w:p>
    <w:p w14:paraId="1A4E78E7" w14:textId="7277F30F" w:rsidR="005B152D" w:rsidRDefault="006F104D" w:rsidP="000B1C2B">
      <w:pPr>
        <w:ind w:left="360"/>
        <w:jc w:val="both"/>
        <w:rPr>
          <w:sz w:val="24"/>
          <w:szCs w:val="24"/>
        </w:rPr>
      </w:pPr>
      <w:r>
        <w:rPr>
          <w:sz w:val="24"/>
          <w:szCs w:val="24"/>
        </w:rPr>
        <w:t>Seven</w:t>
      </w:r>
      <w:r w:rsidRPr="00877DA7">
        <w:rPr>
          <w:sz w:val="24"/>
          <w:szCs w:val="24"/>
        </w:rPr>
        <w:t xml:space="preserve"> </w:t>
      </w:r>
      <w:r w:rsidR="00EF2DCF">
        <w:rPr>
          <w:sz w:val="24"/>
          <w:szCs w:val="24"/>
        </w:rPr>
        <w:t xml:space="preserve">municipalities </w:t>
      </w:r>
      <w:r w:rsidR="00877DA7" w:rsidRPr="00877DA7">
        <w:rPr>
          <w:sz w:val="24"/>
          <w:szCs w:val="24"/>
        </w:rPr>
        <w:t xml:space="preserve">outside of the New York City region </w:t>
      </w:r>
      <w:r w:rsidR="0048676B" w:rsidRPr="00877DA7">
        <w:rPr>
          <w:sz w:val="24"/>
          <w:szCs w:val="24"/>
        </w:rPr>
        <w:t xml:space="preserve">are </w:t>
      </w:r>
      <w:r w:rsidR="001F31D4" w:rsidRPr="00877DA7">
        <w:rPr>
          <w:sz w:val="24"/>
          <w:szCs w:val="24"/>
        </w:rPr>
        <w:t>individually</w:t>
      </w:r>
      <w:r w:rsidR="00A51657" w:rsidRPr="00877DA7">
        <w:rPr>
          <w:sz w:val="24"/>
          <w:szCs w:val="24"/>
        </w:rPr>
        <w:t xml:space="preserve"> </w:t>
      </w:r>
      <w:r w:rsidR="0048676B" w:rsidRPr="00877DA7">
        <w:rPr>
          <w:sz w:val="24"/>
          <w:szCs w:val="24"/>
        </w:rPr>
        <w:t xml:space="preserve">eligible for a waiver based on having </w:t>
      </w:r>
      <w:r w:rsidR="003372BC" w:rsidRPr="00877DA7">
        <w:rPr>
          <w:sz w:val="24"/>
          <w:szCs w:val="24"/>
        </w:rPr>
        <w:t xml:space="preserve">an </w:t>
      </w:r>
      <w:r w:rsidR="0048676B" w:rsidRPr="00877DA7">
        <w:rPr>
          <w:sz w:val="24"/>
          <w:szCs w:val="24"/>
        </w:rPr>
        <w:t>unemployment rate</w:t>
      </w:r>
      <w:r w:rsidR="003372BC" w:rsidRPr="00877DA7">
        <w:rPr>
          <w:sz w:val="24"/>
          <w:szCs w:val="24"/>
        </w:rPr>
        <w:t xml:space="preserve"> that is</w:t>
      </w:r>
      <w:r w:rsidR="0048676B" w:rsidRPr="00877DA7">
        <w:rPr>
          <w:sz w:val="24"/>
          <w:szCs w:val="24"/>
        </w:rPr>
        <w:t xml:space="preserve"> 20 percent above the national average for the 24-month period of</w:t>
      </w:r>
      <w:r w:rsidR="00CB3A23" w:rsidRPr="00877DA7">
        <w:rPr>
          <w:sz w:val="24"/>
          <w:szCs w:val="24"/>
        </w:rPr>
        <w:t xml:space="preserve"> </w:t>
      </w:r>
      <w:r w:rsidR="00CB6291">
        <w:rPr>
          <w:sz w:val="24"/>
          <w:szCs w:val="24"/>
        </w:rPr>
        <w:t>July</w:t>
      </w:r>
      <w:r w:rsidRPr="00877DA7">
        <w:rPr>
          <w:sz w:val="24"/>
          <w:szCs w:val="24"/>
        </w:rPr>
        <w:t xml:space="preserve"> 201</w:t>
      </w:r>
      <w:r>
        <w:rPr>
          <w:sz w:val="24"/>
          <w:szCs w:val="24"/>
        </w:rPr>
        <w:t>6</w:t>
      </w:r>
      <w:r w:rsidRPr="00877DA7">
        <w:rPr>
          <w:sz w:val="24"/>
          <w:szCs w:val="24"/>
        </w:rPr>
        <w:t xml:space="preserve"> </w:t>
      </w:r>
      <w:r w:rsidR="00BD4880" w:rsidRPr="00877DA7">
        <w:rPr>
          <w:sz w:val="24"/>
          <w:szCs w:val="24"/>
        </w:rPr>
        <w:t xml:space="preserve">– </w:t>
      </w:r>
      <w:r w:rsidR="00CB6291">
        <w:rPr>
          <w:sz w:val="24"/>
          <w:szCs w:val="24"/>
        </w:rPr>
        <w:t>June</w:t>
      </w:r>
      <w:r w:rsidRPr="00877DA7">
        <w:rPr>
          <w:sz w:val="24"/>
          <w:szCs w:val="24"/>
        </w:rPr>
        <w:t xml:space="preserve"> 201</w:t>
      </w:r>
      <w:r>
        <w:rPr>
          <w:sz w:val="24"/>
          <w:szCs w:val="24"/>
        </w:rPr>
        <w:t>8</w:t>
      </w:r>
      <w:r w:rsidR="0048676B" w:rsidRPr="00877DA7">
        <w:rPr>
          <w:sz w:val="24"/>
          <w:szCs w:val="24"/>
        </w:rPr>
        <w:t xml:space="preserve">. </w:t>
      </w:r>
      <w:r w:rsidR="00C07BEE" w:rsidRPr="00877DA7">
        <w:rPr>
          <w:sz w:val="24"/>
          <w:szCs w:val="24"/>
        </w:rPr>
        <w:t xml:space="preserve"> </w:t>
      </w:r>
      <w:r>
        <w:rPr>
          <w:sz w:val="24"/>
          <w:szCs w:val="24"/>
        </w:rPr>
        <w:t>During this time period, the national average unemployment rate was 4.4</w:t>
      </w:r>
      <w:r w:rsidR="00CB6291">
        <w:rPr>
          <w:sz w:val="24"/>
          <w:szCs w:val="24"/>
        </w:rPr>
        <w:t xml:space="preserve"> percent (4.38 percent unrounded)</w:t>
      </w:r>
      <w:r>
        <w:rPr>
          <w:sz w:val="24"/>
          <w:szCs w:val="24"/>
        </w:rPr>
        <w:t xml:space="preserve"> and 20</w:t>
      </w:r>
      <w:r w:rsidR="00CB6291">
        <w:rPr>
          <w:sz w:val="24"/>
          <w:szCs w:val="24"/>
        </w:rPr>
        <w:t xml:space="preserve"> percent</w:t>
      </w:r>
      <w:r>
        <w:rPr>
          <w:sz w:val="24"/>
          <w:szCs w:val="24"/>
        </w:rPr>
        <w:t xml:space="preserve"> above that was 5.3</w:t>
      </w:r>
      <w:r w:rsidR="00CB6291">
        <w:rPr>
          <w:sz w:val="24"/>
          <w:szCs w:val="24"/>
        </w:rPr>
        <w:t xml:space="preserve"> percent. </w:t>
      </w:r>
      <w:r w:rsidR="00FC65D2" w:rsidRPr="00877DA7">
        <w:rPr>
          <w:sz w:val="24"/>
          <w:szCs w:val="24"/>
        </w:rPr>
        <w:t>These individual rates are listed below</w:t>
      </w:r>
      <w:r w:rsidR="001F31D4" w:rsidRPr="00877DA7">
        <w:rPr>
          <w:sz w:val="24"/>
          <w:szCs w:val="24"/>
        </w:rPr>
        <w:t>:</w:t>
      </w:r>
    </w:p>
    <w:p w14:paraId="247E1BA8" w14:textId="77777777" w:rsidR="002438AD" w:rsidRPr="000E51E9" w:rsidRDefault="002438AD" w:rsidP="00F3485E">
      <w:pPr>
        <w:rPr>
          <w:sz w:val="24"/>
          <w:szCs w:val="24"/>
        </w:rPr>
      </w:pPr>
    </w:p>
    <w:tbl>
      <w:tblPr>
        <w:tblW w:w="837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890"/>
        <w:gridCol w:w="1890"/>
        <w:gridCol w:w="2070"/>
      </w:tblGrid>
      <w:tr w:rsidR="00A115A0" w:rsidRPr="000E51E9" w14:paraId="2C4E27A7" w14:textId="77777777" w:rsidTr="00F3485E">
        <w:trPr>
          <w:trHeight w:val="593"/>
        </w:trPr>
        <w:tc>
          <w:tcPr>
            <w:tcW w:w="2520" w:type="dxa"/>
            <w:shd w:val="clear" w:color="auto" w:fill="auto"/>
            <w:noWrap/>
            <w:vAlign w:val="bottom"/>
            <w:hideMark/>
          </w:tcPr>
          <w:p w14:paraId="20780E81" w14:textId="77777777" w:rsidR="00A115A0" w:rsidRPr="00877DA7" w:rsidRDefault="00A115A0" w:rsidP="00BC52B4">
            <w:pPr>
              <w:rPr>
                <w:rFonts w:ascii="Calibri" w:hAnsi="Calibri"/>
                <w:color w:val="FF0000"/>
                <w:sz w:val="22"/>
                <w:szCs w:val="22"/>
              </w:rPr>
            </w:pPr>
          </w:p>
        </w:tc>
        <w:tc>
          <w:tcPr>
            <w:tcW w:w="1890" w:type="dxa"/>
            <w:shd w:val="clear" w:color="auto" w:fill="auto"/>
            <w:vAlign w:val="bottom"/>
            <w:hideMark/>
          </w:tcPr>
          <w:p w14:paraId="6626BC63" w14:textId="5E0F0645" w:rsidR="0038175B" w:rsidRDefault="00A115A0" w:rsidP="00BC52B4">
            <w:pPr>
              <w:jc w:val="center"/>
              <w:rPr>
                <w:rFonts w:ascii="Arial" w:hAnsi="Arial" w:cs="Arial"/>
                <w:b/>
                <w:bCs/>
                <w:sz w:val="16"/>
                <w:szCs w:val="16"/>
                <w:u w:val="single"/>
              </w:rPr>
            </w:pPr>
            <w:r w:rsidRPr="00877DA7">
              <w:rPr>
                <w:rFonts w:ascii="Arial" w:hAnsi="Arial" w:cs="Arial"/>
                <w:b/>
                <w:bCs/>
                <w:sz w:val="16"/>
                <w:szCs w:val="16"/>
                <w:u w:val="single"/>
              </w:rPr>
              <w:t xml:space="preserve">Total </w:t>
            </w:r>
            <w:r w:rsidR="0038175B">
              <w:rPr>
                <w:rFonts w:ascii="Arial" w:hAnsi="Arial" w:cs="Arial"/>
                <w:b/>
                <w:bCs/>
                <w:sz w:val="16"/>
                <w:szCs w:val="16"/>
                <w:u w:val="single"/>
              </w:rPr>
              <w:t>L</w:t>
            </w:r>
            <w:r w:rsidRPr="00877DA7">
              <w:rPr>
                <w:rFonts w:ascii="Arial" w:hAnsi="Arial" w:cs="Arial"/>
                <w:b/>
                <w:bCs/>
                <w:sz w:val="16"/>
                <w:szCs w:val="16"/>
                <w:u w:val="single"/>
              </w:rPr>
              <w:t xml:space="preserve">abor </w:t>
            </w:r>
            <w:r w:rsidR="0038175B">
              <w:rPr>
                <w:rFonts w:ascii="Arial" w:hAnsi="Arial" w:cs="Arial"/>
                <w:b/>
                <w:bCs/>
                <w:sz w:val="16"/>
                <w:szCs w:val="16"/>
                <w:u w:val="single"/>
              </w:rPr>
              <w:t>F</w:t>
            </w:r>
            <w:r w:rsidRPr="00877DA7">
              <w:rPr>
                <w:rFonts w:ascii="Arial" w:hAnsi="Arial" w:cs="Arial"/>
                <w:b/>
                <w:bCs/>
                <w:sz w:val="16"/>
                <w:szCs w:val="16"/>
                <w:u w:val="single"/>
              </w:rPr>
              <w:t xml:space="preserve">orce, </w:t>
            </w:r>
          </w:p>
          <w:p w14:paraId="38D11CFE" w14:textId="49755E9E" w:rsidR="00A115A0" w:rsidRPr="00877DA7" w:rsidRDefault="00CB6291" w:rsidP="00BC52B4">
            <w:pPr>
              <w:jc w:val="center"/>
              <w:rPr>
                <w:rFonts w:ascii="Arial" w:hAnsi="Arial" w:cs="Arial"/>
                <w:b/>
                <w:bCs/>
                <w:sz w:val="16"/>
                <w:szCs w:val="16"/>
                <w:u w:val="single"/>
              </w:rPr>
            </w:pPr>
            <w:r>
              <w:rPr>
                <w:rFonts w:ascii="Arial" w:hAnsi="Arial" w:cs="Arial"/>
                <w:b/>
                <w:bCs/>
                <w:sz w:val="16"/>
                <w:szCs w:val="16"/>
                <w:u w:val="single"/>
              </w:rPr>
              <w:t>July 2016</w:t>
            </w:r>
            <w:r w:rsidR="00CB3A23" w:rsidRPr="00877DA7">
              <w:rPr>
                <w:rFonts w:ascii="Arial" w:hAnsi="Arial" w:cs="Arial"/>
                <w:b/>
                <w:bCs/>
                <w:sz w:val="16"/>
                <w:szCs w:val="16"/>
                <w:u w:val="single"/>
              </w:rPr>
              <w:t xml:space="preserve"> – </w:t>
            </w:r>
            <w:r>
              <w:rPr>
                <w:rFonts w:ascii="Arial" w:hAnsi="Arial" w:cs="Arial"/>
                <w:b/>
                <w:bCs/>
                <w:sz w:val="16"/>
                <w:szCs w:val="16"/>
                <w:u w:val="single"/>
              </w:rPr>
              <w:t>June 2018</w:t>
            </w:r>
          </w:p>
        </w:tc>
        <w:tc>
          <w:tcPr>
            <w:tcW w:w="1890" w:type="dxa"/>
            <w:shd w:val="clear" w:color="auto" w:fill="auto"/>
            <w:vAlign w:val="bottom"/>
            <w:hideMark/>
          </w:tcPr>
          <w:p w14:paraId="4952039B" w14:textId="4D06F52E" w:rsidR="00A115A0" w:rsidRPr="00877DA7" w:rsidRDefault="00A94FA3" w:rsidP="00BC52B4">
            <w:pPr>
              <w:jc w:val="center"/>
              <w:rPr>
                <w:rFonts w:ascii="Arial" w:hAnsi="Arial" w:cs="Arial"/>
                <w:b/>
                <w:bCs/>
                <w:sz w:val="16"/>
                <w:szCs w:val="16"/>
                <w:u w:val="single"/>
              </w:rPr>
            </w:pPr>
            <w:r>
              <w:rPr>
                <w:rFonts w:ascii="Arial" w:hAnsi="Arial" w:cs="Arial"/>
                <w:b/>
                <w:bCs/>
                <w:sz w:val="16"/>
                <w:szCs w:val="16"/>
                <w:u w:val="single"/>
              </w:rPr>
              <w:t>Total U</w:t>
            </w:r>
            <w:r w:rsidR="00A115A0" w:rsidRPr="00877DA7">
              <w:rPr>
                <w:rFonts w:ascii="Arial" w:hAnsi="Arial" w:cs="Arial"/>
                <w:b/>
                <w:bCs/>
                <w:sz w:val="16"/>
                <w:szCs w:val="16"/>
                <w:u w:val="single"/>
              </w:rPr>
              <w:t xml:space="preserve">nemployment, </w:t>
            </w:r>
            <w:r w:rsidR="00CB6291">
              <w:rPr>
                <w:rFonts w:ascii="Arial" w:hAnsi="Arial" w:cs="Arial"/>
                <w:b/>
                <w:bCs/>
                <w:sz w:val="16"/>
                <w:szCs w:val="16"/>
                <w:u w:val="single"/>
              </w:rPr>
              <w:t>July 2016</w:t>
            </w:r>
            <w:r w:rsidR="00CB3A23" w:rsidRPr="00877DA7">
              <w:rPr>
                <w:rFonts w:ascii="Arial" w:hAnsi="Arial" w:cs="Arial"/>
                <w:b/>
                <w:bCs/>
                <w:sz w:val="16"/>
                <w:szCs w:val="16"/>
                <w:u w:val="single"/>
              </w:rPr>
              <w:t xml:space="preserve"> – </w:t>
            </w:r>
            <w:r w:rsidR="00CB6291">
              <w:rPr>
                <w:rFonts w:ascii="Arial" w:hAnsi="Arial" w:cs="Arial"/>
                <w:b/>
                <w:bCs/>
                <w:sz w:val="16"/>
                <w:szCs w:val="16"/>
                <w:u w:val="single"/>
              </w:rPr>
              <w:t>June 2018</w:t>
            </w:r>
          </w:p>
        </w:tc>
        <w:tc>
          <w:tcPr>
            <w:tcW w:w="2070" w:type="dxa"/>
            <w:shd w:val="clear" w:color="auto" w:fill="auto"/>
            <w:vAlign w:val="bottom"/>
            <w:hideMark/>
          </w:tcPr>
          <w:p w14:paraId="11BEC88B" w14:textId="77777777" w:rsidR="00877DA7" w:rsidRPr="00877DA7" w:rsidRDefault="00A115A0" w:rsidP="00BC52B4">
            <w:pPr>
              <w:jc w:val="center"/>
              <w:rPr>
                <w:rFonts w:ascii="Arial" w:hAnsi="Arial" w:cs="Arial"/>
                <w:b/>
                <w:bCs/>
                <w:sz w:val="16"/>
                <w:szCs w:val="16"/>
                <w:u w:val="single"/>
              </w:rPr>
            </w:pPr>
            <w:r w:rsidRPr="00877DA7">
              <w:rPr>
                <w:rFonts w:ascii="Arial" w:hAnsi="Arial" w:cs="Arial"/>
                <w:b/>
                <w:bCs/>
                <w:sz w:val="16"/>
                <w:szCs w:val="16"/>
                <w:u w:val="single"/>
              </w:rPr>
              <w:t xml:space="preserve">Unemployment Rate, </w:t>
            </w:r>
          </w:p>
          <w:p w14:paraId="6A612826" w14:textId="60E3170D" w:rsidR="00A115A0" w:rsidRPr="00877DA7" w:rsidRDefault="00CB6291" w:rsidP="00BC52B4">
            <w:pPr>
              <w:jc w:val="center"/>
              <w:rPr>
                <w:rFonts w:ascii="Arial" w:hAnsi="Arial" w:cs="Arial"/>
                <w:b/>
                <w:bCs/>
                <w:sz w:val="16"/>
                <w:szCs w:val="16"/>
                <w:u w:val="single"/>
              </w:rPr>
            </w:pPr>
            <w:r>
              <w:rPr>
                <w:rFonts w:ascii="Arial" w:hAnsi="Arial" w:cs="Arial"/>
                <w:b/>
                <w:bCs/>
                <w:sz w:val="16"/>
                <w:szCs w:val="16"/>
                <w:u w:val="single"/>
              </w:rPr>
              <w:t>July 2016</w:t>
            </w:r>
            <w:r w:rsidR="00CB3A23" w:rsidRPr="00877DA7">
              <w:rPr>
                <w:rFonts w:ascii="Arial" w:hAnsi="Arial" w:cs="Arial"/>
                <w:b/>
                <w:bCs/>
                <w:sz w:val="16"/>
                <w:szCs w:val="16"/>
                <w:u w:val="single"/>
              </w:rPr>
              <w:t xml:space="preserve"> – </w:t>
            </w:r>
            <w:r>
              <w:rPr>
                <w:rFonts w:ascii="Arial" w:hAnsi="Arial" w:cs="Arial"/>
                <w:b/>
                <w:bCs/>
                <w:sz w:val="16"/>
                <w:szCs w:val="16"/>
                <w:u w:val="single"/>
              </w:rPr>
              <w:t>June 2018</w:t>
            </w:r>
          </w:p>
        </w:tc>
      </w:tr>
      <w:tr w:rsidR="00A115A0" w:rsidRPr="000E51E9" w14:paraId="79DF18C6" w14:textId="77777777" w:rsidTr="00F3485E">
        <w:trPr>
          <w:trHeight w:val="300"/>
        </w:trPr>
        <w:tc>
          <w:tcPr>
            <w:tcW w:w="2520" w:type="dxa"/>
            <w:shd w:val="clear" w:color="auto" w:fill="auto"/>
            <w:noWrap/>
            <w:vAlign w:val="bottom"/>
            <w:hideMark/>
          </w:tcPr>
          <w:p w14:paraId="4D53F015" w14:textId="5D9CF486" w:rsidR="00A115A0" w:rsidRPr="00877DA7" w:rsidRDefault="00A115A0" w:rsidP="00BC52B4">
            <w:pPr>
              <w:rPr>
                <w:rFonts w:ascii="Arial" w:hAnsi="Arial" w:cs="Arial"/>
                <w:b/>
                <w:bCs/>
                <w:sz w:val="16"/>
                <w:szCs w:val="16"/>
                <w:u w:val="single"/>
              </w:rPr>
            </w:pPr>
            <w:r w:rsidRPr="00877DA7">
              <w:rPr>
                <w:rFonts w:ascii="Arial" w:hAnsi="Arial" w:cs="Arial"/>
                <w:b/>
                <w:bCs/>
                <w:sz w:val="16"/>
                <w:szCs w:val="16"/>
                <w:u w:val="single"/>
              </w:rPr>
              <w:t xml:space="preserve">Individual </w:t>
            </w:r>
            <w:r w:rsidR="00EF2DCF">
              <w:rPr>
                <w:rFonts w:ascii="Arial" w:hAnsi="Arial" w:cs="Arial"/>
                <w:b/>
                <w:bCs/>
                <w:sz w:val="16"/>
                <w:szCs w:val="16"/>
                <w:u w:val="single"/>
              </w:rPr>
              <w:t>Municipali</w:t>
            </w:r>
            <w:r w:rsidRPr="00877DA7">
              <w:rPr>
                <w:rFonts w:ascii="Arial" w:hAnsi="Arial" w:cs="Arial"/>
                <w:b/>
                <w:bCs/>
                <w:sz w:val="16"/>
                <w:szCs w:val="16"/>
                <w:u w:val="single"/>
              </w:rPr>
              <w:t>ties</w:t>
            </w:r>
          </w:p>
        </w:tc>
        <w:tc>
          <w:tcPr>
            <w:tcW w:w="1890" w:type="dxa"/>
            <w:shd w:val="clear" w:color="auto" w:fill="auto"/>
            <w:vAlign w:val="bottom"/>
            <w:hideMark/>
          </w:tcPr>
          <w:p w14:paraId="282E3B3C" w14:textId="77777777" w:rsidR="00A115A0" w:rsidRPr="00877DA7" w:rsidRDefault="00A115A0" w:rsidP="00BC52B4">
            <w:pPr>
              <w:jc w:val="center"/>
              <w:rPr>
                <w:rFonts w:ascii="Calibri" w:hAnsi="Calibri"/>
                <w:sz w:val="22"/>
                <w:szCs w:val="22"/>
              </w:rPr>
            </w:pPr>
          </w:p>
        </w:tc>
        <w:tc>
          <w:tcPr>
            <w:tcW w:w="1890" w:type="dxa"/>
            <w:shd w:val="clear" w:color="auto" w:fill="auto"/>
            <w:noWrap/>
            <w:vAlign w:val="bottom"/>
            <w:hideMark/>
          </w:tcPr>
          <w:p w14:paraId="10A32BF7" w14:textId="77777777" w:rsidR="00A115A0" w:rsidRPr="00877DA7" w:rsidRDefault="00A115A0" w:rsidP="00BC52B4">
            <w:pPr>
              <w:jc w:val="center"/>
              <w:rPr>
                <w:rFonts w:ascii="Calibri" w:hAnsi="Calibri"/>
                <w:sz w:val="22"/>
                <w:szCs w:val="22"/>
              </w:rPr>
            </w:pPr>
          </w:p>
        </w:tc>
        <w:tc>
          <w:tcPr>
            <w:tcW w:w="2070" w:type="dxa"/>
            <w:shd w:val="clear" w:color="auto" w:fill="auto"/>
            <w:noWrap/>
            <w:vAlign w:val="bottom"/>
            <w:hideMark/>
          </w:tcPr>
          <w:p w14:paraId="5EDA5AED" w14:textId="77777777" w:rsidR="00A115A0" w:rsidRPr="00877DA7" w:rsidRDefault="00A115A0" w:rsidP="00BC52B4">
            <w:pPr>
              <w:rPr>
                <w:rFonts w:ascii="Calibri" w:hAnsi="Calibri"/>
                <w:sz w:val="22"/>
                <w:szCs w:val="22"/>
              </w:rPr>
            </w:pPr>
          </w:p>
        </w:tc>
      </w:tr>
      <w:tr w:rsidR="00CB6291" w:rsidRPr="000E51E9" w14:paraId="05EF6005" w14:textId="77777777" w:rsidTr="00F3485E">
        <w:trPr>
          <w:trHeight w:val="360"/>
        </w:trPr>
        <w:tc>
          <w:tcPr>
            <w:tcW w:w="2520" w:type="dxa"/>
            <w:tcBorders>
              <w:bottom w:val="single" w:sz="4" w:space="0" w:color="auto"/>
            </w:tcBorders>
            <w:shd w:val="clear" w:color="auto" w:fill="auto"/>
            <w:noWrap/>
            <w:vAlign w:val="bottom"/>
          </w:tcPr>
          <w:p w14:paraId="2C9458A0" w14:textId="342C76CF" w:rsidR="00CB6291" w:rsidRPr="00877DA7" w:rsidRDefault="00CB6291" w:rsidP="00BC52B4">
            <w:pPr>
              <w:rPr>
                <w:rFonts w:ascii="Arial" w:hAnsi="Arial" w:cs="Arial"/>
                <w:sz w:val="16"/>
                <w:szCs w:val="16"/>
              </w:rPr>
            </w:pPr>
            <w:r>
              <w:rPr>
                <w:rFonts w:ascii="Arial" w:hAnsi="Arial" w:cs="Arial"/>
                <w:sz w:val="16"/>
                <w:szCs w:val="16"/>
              </w:rPr>
              <w:t>Town of Haverstraw, NY</w:t>
            </w:r>
          </w:p>
        </w:tc>
        <w:tc>
          <w:tcPr>
            <w:tcW w:w="1890" w:type="dxa"/>
            <w:tcBorders>
              <w:bottom w:val="single" w:sz="4" w:space="0" w:color="auto"/>
            </w:tcBorders>
            <w:shd w:val="clear" w:color="auto" w:fill="auto"/>
            <w:noWrap/>
            <w:vAlign w:val="bottom"/>
          </w:tcPr>
          <w:p w14:paraId="5218C645" w14:textId="68E59016" w:rsidR="00CB6291" w:rsidRPr="00877DA7" w:rsidRDefault="00CB6291" w:rsidP="002438AD">
            <w:pPr>
              <w:jc w:val="right"/>
              <w:rPr>
                <w:rFonts w:ascii="Arial" w:hAnsi="Arial" w:cs="Arial"/>
                <w:sz w:val="16"/>
                <w:szCs w:val="22"/>
              </w:rPr>
            </w:pPr>
            <w:r>
              <w:rPr>
                <w:rFonts w:ascii="Arial" w:hAnsi="Arial" w:cs="Arial"/>
                <w:sz w:val="16"/>
                <w:szCs w:val="22"/>
              </w:rPr>
              <w:t>472,405</w:t>
            </w:r>
          </w:p>
        </w:tc>
        <w:tc>
          <w:tcPr>
            <w:tcW w:w="1890" w:type="dxa"/>
            <w:tcBorders>
              <w:bottom w:val="single" w:sz="4" w:space="0" w:color="auto"/>
            </w:tcBorders>
            <w:shd w:val="clear" w:color="auto" w:fill="auto"/>
            <w:noWrap/>
            <w:vAlign w:val="bottom"/>
          </w:tcPr>
          <w:p w14:paraId="1B7B1E3C" w14:textId="46095C4A" w:rsidR="00CB6291" w:rsidRPr="00877DA7" w:rsidRDefault="00CB6291" w:rsidP="002438AD">
            <w:pPr>
              <w:jc w:val="right"/>
              <w:rPr>
                <w:rFonts w:ascii="Arial" w:hAnsi="Arial" w:cs="Arial"/>
                <w:sz w:val="16"/>
                <w:szCs w:val="22"/>
              </w:rPr>
            </w:pPr>
            <w:r>
              <w:rPr>
                <w:rFonts w:ascii="Arial" w:hAnsi="Arial" w:cs="Arial"/>
                <w:sz w:val="16"/>
                <w:szCs w:val="22"/>
              </w:rPr>
              <w:t>25,679</w:t>
            </w:r>
          </w:p>
        </w:tc>
        <w:tc>
          <w:tcPr>
            <w:tcW w:w="2070" w:type="dxa"/>
            <w:tcBorders>
              <w:bottom w:val="single" w:sz="4" w:space="0" w:color="auto"/>
            </w:tcBorders>
            <w:shd w:val="clear" w:color="auto" w:fill="auto"/>
            <w:noWrap/>
            <w:vAlign w:val="bottom"/>
          </w:tcPr>
          <w:p w14:paraId="5D439D1E" w14:textId="3EA81403" w:rsidR="00CB6291" w:rsidRPr="00877DA7" w:rsidRDefault="00CB6291" w:rsidP="002438AD">
            <w:pPr>
              <w:jc w:val="right"/>
              <w:rPr>
                <w:rFonts w:ascii="Arial" w:hAnsi="Arial" w:cs="Arial"/>
                <w:bCs/>
                <w:color w:val="000000"/>
                <w:sz w:val="16"/>
                <w:szCs w:val="22"/>
              </w:rPr>
            </w:pPr>
            <w:r>
              <w:rPr>
                <w:rFonts w:ascii="Arial" w:hAnsi="Arial" w:cs="Arial"/>
                <w:bCs/>
                <w:color w:val="000000"/>
                <w:sz w:val="16"/>
                <w:szCs w:val="22"/>
              </w:rPr>
              <w:t>5.4</w:t>
            </w:r>
          </w:p>
        </w:tc>
      </w:tr>
      <w:tr w:rsidR="005213AC" w:rsidRPr="000E51E9" w14:paraId="4BF70226" w14:textId="77777777" w:rsidTr="00F3485E">
        <w:trPr>
          <w:trHeight w:val="360"/>
        </w:trPr>
        <w:tc>
          <w:tcPr>
            <w:tcW w:w="2520" w:type="dxa"/>
            <w:tcBorders>
              <w:bottom w:val="single" w:sz="4" w:space="0" w:color="auto"/>
            </w:tcBorders>
            <w:shd w:val="clear" w:color="auto" w:fill="auto"/>
            <w:noWrap/>
            <w:vAlign w:val="bottom"/>
          </w:tcPr>
          <w:p w14:paraId="795C9F9E" w14:textId="6D18660C" w:rsidR="005213AC" w:rsidRPr="00877DA7" w:rsidRDefault="003372BC" w:rsidP="00BC52B4">
            <w:pPr>
              <w:rPr>
                <w:rFonts w:ascii="Arial" w:hAnsi="Arial" w:cs="Arial"/>
                <w:sz w:val="16"/>
                <w:szCs w:val="16"/>
              </w:rPr>
            </w:pPr>
            <w:r w:rsidRPr="00877DA7">
              <w:rPr>
                <w:rFonts w:ascii="Arial" w:hAnsi="Arial" w:cs="Arial"/>
                <w:sz w:val="16"/>
                <w:szCs w:val="16"/>
              </w:rPr>
              <w:t>City of Mt. Vernon</w:t>
            </w:r>
            <w:r w:rsidR="005213AC" w:rsidRPr="00877DA7">
              <w:rPr>
                <w:rFonts w:ascii="Arial" w:hAnsi="Arial" w:cs="Arial"/>
                <w:sz w:val="16"/>
                <w:szCs w:val="16"/>
              </w:rPr>
              <w:t>, NY</w:t>
            </w:r>
          </w:p>
        </w:tc>
        <w:tc>
          <w:tcPr>
            <w:tcW w:w="1890" w:type="dxa"/>
            <w:tcBorders>
              <w:bottom w:val="single" w:sz="4" w:space="0" w:color="auto"/>
            </w:tcBorders>
            <w:shd w:val="clear" w:color="auto" w:fill="auto"/>
            <w:noWrap/>
            <w:vAlign w:val="bottom"/>
          </w:tcPr>
          <w:p w14:paraId="716477DE" w14:textId="1CE966B5" w:rsidR="005213AC" w:rsidRPr="00877DA7" w:rsidRDefault="00CB6291" w:rsidP="002438AD">
            <w:pPr>
              <w:jc w:val="right"/>
              <w:rPr>
                <w:rFonts w:ascii="Arial" w:hAnsi="Arial" w:cs="Arial"/>
                <w:sz w:val="16"/>
                <w:szCs w:val="22"/>
              </w:rPr>
            </w:pPr>
            <w:r>
              <w:rPr>
                <w:rFonts w:ascii="Arial" w:hAnsi="Arial" w:cs="Arial"/>
                <w:sz w:val="16"/>
                <w:szCs w:val="22"/>
              </w:rPr>
              <w:t>798,563</w:t>
            </w:r>
          </w:p>
        </w:tc>
        <w:tc>
          <w:tcPr>
            <w:tcW w:w="1890" w:type="dxa"/>
            <w:tcBorders>
              <w:bottom w:val="single" w:sz="4" w:space="0" w:color="auto"/>
            </w:tcBorders>
            <w:shd w:val="clear" w:color="auto" w:fill="auto"/>
            <w:noWrap/>
            <w:vAlign w:val="bottom"/>
          </w:tcPr>
          <w:p w14:paraId="36576913" w14:textId="70650F4F" w:rsidR="005213AC" w:rsidRPr="00877DA7" w:rsidRDefault="00CB6291" w:rsidP="002438AD">
            <w:pPr>
              <w:jc w:val="right"/>
              <w:rPr>
                <w:rFonts w:ascii="Arial" w:hAnsi="Arial" w:cs="Arial"/>
                <w:sz w:val="16"/>
                <w:szCs w:val="22"/>
              </w:rPr>
            </w:pPr>
            <w:r>
              <w:rPr>
                <w:rFonts w:ascii="Arial" w:hAnsi="Arial" w:cs="Arial"/>
                <w:sz w:val="16"/>
                <w:szCs w:val="22"/>
              </w:rPr>
              <w:t>47,545</w:t>
            </w:r>
          </w:p>
        </w:tc>
        <w:tc>
          <w:tcPr>
            <w:tcW w:w="2070" w:type="dxa"/>
            <w:tcBorders>
              <w:bottom w:val="single" w:sz="4" w:space="0" w:color="auto"/>
            </w:tcBorders>
            <w:shd w:val="clear" w:color="auto" w:fill="auto"/>
            <w:noWrap/>
            <w:vAlign w:val="bottom"/>
          </w:tcPr>
          <w:p w14:paraId="5266C742" w14:textId="134B4AE7" w:rsidR="005213AC" w:rsidRPr="00877DA7" w:rsidRDefault="00CB6291" w:rsidP="002438AD">
            <w:pPr>
              <w:jc w:val="right"/>
              <w:rPr>
                <w:rFonts w:ascii="Arial" w:hAnsi="Arial" w:cs="Arial"/>
                <w:bCs/>
                <w:color w:val="000000"/>
                <w:sz w:val="16"/>
                <w:szCs w:val="22"/>
              </w:rPr>
            </w:pPr>
            <w:r>
              <w:rPr>
                <w:rFonts w:ascii="Arial" w:hAnsi="Arial" w:cs="Arial"/>
                <w:bCs/>
                <w:color w:val="000000"/>
                <w:sz w:val="16"/>
                <w:szCs w:val="22"/>
              </w:rPr>
              <w:t>6.0</w:t>
            </w:r>
          </w:p>
        </w:tc>
      </w:tr>
      <w:tr w:rsidR="00CB6291" w:rsidRPr="000E51E9" w14:paraId="6DB9BEA1" w14:textId="77777777" w:rsidTr="00F3485E">
        <w:trPr>
          <w:trHeight w:val="360"/>
        </w:trPr>
        <w:tc>
          <w:tcPr>
            <w:tcW w:w="2520" w:type="dxa"/>
            <w:tcBorders>
              <w:bottom w:val="single" w:sz="4" w:space="0" w:color="auto"/>
            </w:tcBorders>
            <w:shd w:val="clear" w:color="auto" w:fill="auto"/>
            <w:noWrap/>
            <w:vAlign w:val="bottom"/>
          </w:tcPr>
          <w:p w14:paraId="259D1EC8" w14:textId="30FA7984" w:rsidR="00CB6291" w:rsidRPr="00877DA7" w:rsidRDefault="00CB6291" w:rsidP="00BC52B4">
            <w:pPr>
              <w:rPr>
                <w:rFonts w:ascii="Arial" w:hAnsi="Arial" w:cs="Arial"/>
                <w:sz w:val="16"/>
                <w:szCs w:val="16"/>
              </w:rPr>
            </w:pPr>
            <w:r>
              <w:rPr>
                <w:rFonts w:ascii="Arial" w:hAnsi="Arial" w:cs="Arial"/>
                <w:sz w:val="16"/>
                <w:szCs w:val="16"/>
              </w:rPr>
              <w:t>City of Newburgh, NY</w:t>
            </w:r>
          </w:p>
        </w:tc>
        <w:tc>
          <w:tcPr>
            <w:tcW w:w="1890" w:type="dxa"/>
            <w:tcBorders>
              <w:bottom w:val="single" w:sz="4" w:space="0" w:color="auto"/>
            </w:tcBorders>
            <w:shd w:val="clear" w:color="auto" w:fill="auto"/>
            <w:noWrap/>
            <w:vAlign w:val="bottom"/>
          </w:tcPr>
          <w:p w14:paraId="17B2A6F7" w14:textId="31C4042F" w:rsidR="00CB6291" w:rsidRPr="00877DA7" w:rsidDel="00CB6291" w:rsidRDefault="00CB6291" w:rsidP="002438AD">
            <w:pPr>
              <w:jc w:val="right"/>
              <w:rPr>
                <w:rFonts w:ascii="Arial" w:hAnsi="Arial" w:cs="Arial"/>
                <w:sz w:val="16"/>
                <w:szCs w:val="22"/>
              </w:rPr>
            </w:pPr>
            <w:r>
              <w:rPr>
                <w:rFonts w:ascii="Arial" w:hAnsi="Arial" w:cs="Arial"/>
                <w:sz w:val="16"/>
                <w:szCs w:val="22"/>
              </w:rPr>
              <w:t>293,721</w:t>
            </w:r>
          </w:p>
        </w:tc>
        <w:tc>
          <w:tcPr>
            <w:tcW w:w="1890" w:type="dxa"/>
            <w:tcBorders>
              <w:bottom w:val="single" w:sz="4" w:space="0" w:color="auto"/>
            </w:tcBorders>
            <w:shd w:val="clear" w:color="auto" w:fill="auto"/>
            <w:noWrap/>
            <w:vAlign w:val="bottom"/>
          </w:tcPr>
          <w:p w14:paraId="3BBC1012" w14:textId="78B3C30B" w:rsidR="00CB6291" w:rsidRPr="00877DA7" w:rsidDel="00CB6291" w:rsidRDefault="00CB6291" w:rsidP="002438AD">
            <w:pPr>
              <w:jc w:val="right"/>
              <w:rPr>
                <w:rFonts w:ascii="Arial" w:hAnsi="Arial" w:cs="Arial"/>
                <w:sz w:val="16"/>
                <w:szCs w:val="22"/>
              </w:rPr>
            </w:pPr>
            <w:r>
              <w:rPr>
                <w:rFonts w:ascii="Arial" w:hAnsi="Arial" w:cs="Arial"/>
                <w:sz w:val="16"/>
                <w:szCs w:val="22"/>
              </w:rPr>
              <w:t>17,175</w:t>
            </w:r>
          </w:p>
        </w:tc>
        <w:tc>
          <w:tcPr>
            <w:tcW w:w="2070" w:type="dxa"/>
            <w:tcBorders>
              <w:bottom w:val="single" w:sz="4" w:space="0" w:color="auto"/>
            </w:tcBorders>
            <w:shd w:val="clear" w:color="auto" w:fill="auto"/>
            <w:noWrap/>
            <w:vAlign w:val="bottom"/>
          </w:tcPr>
          <w:p w14:paraId="38C1612D" w14:textId="1B026C2E" w:rsidR="00CB6291" w:rsidRPr="00877DA7" w:rsidDel="00CB6291" w:rsidRDefault="00CB6291" w:rsidP="002438AD">
            <w:pPr>
              <w:jc w:val="right"/>
              <w:rPr>
                <w:rFonts w:ascii="Arial" w:hAnsi="Arial" w:cs="Arial"/>
                <w:bCs/>
                <w:color w:val="000000"/>
                <w:sz w:val="16"/>
                <w:szCs w:val="22"/>
              </w:rPr>
            </w:pPr>
            <w:r>
              <w:rPr>
                <w:rFonts w:ascii="Arial" w:hAnsi="Arial" w:cs="Arial"/>
                <w:bCs/>
                <w:color w:val="000000"/>
                <w:sz w:val="16"/>
                <w:szCs w:val="22"/>
              </w:rPr>
              <w:t>5.8</w:t>
            </w:r>
          </w:p>
        </w:tc>
      </w:tr>
      <w:tr w:rsidR="00CB6291" w:rsidRPr="000E51E9" w14:paraId="56EC9261" w14:textId="77777777" w:rsidTr="00F3485E">
        <w:trPr>
          <w:trHeight w:val="360"/>
        </w:trPr>
        <w:tc>
          <w:tcPr>
            <w:tcW w:w="2520" w:type="dxa"/>
            <w:tcBorders>
              <w:bottom w:val="single" w:sz="4" w:space="0" w:color="auto"/>
            </w:tcBorders>
            <w:shd w:val="clear" w:color="auto" w:fill="auto"/>
            <w:noWrap/>
            <w:vAlign w:val="bottom"/>
          </w:tcPr>
          <w:p w14:paraId="3AF04333" w14:textId="1568D355" w:rsidR="00CB6291" w:rsidRPr="00877DA7" w:rsidRDefault="00CB6291" w:rsidP="00BC52B4">
            <w:pPr>
              <w:rPr>
                <w:rFonts w:ascii="Arial" w:hAnsi="Arial" w:cs="Arial"/>
                <w:sz w:val="16"/>
                <w:szCs w:val="16"/>
              </w:rPr>
            </w:pPr>
            <w:r>
              <w:rPr>
                <w:rFonts w:ascii="Arial" w:hAnsi="Arial" w:cs="Arial"/>
                <w:sz w:val="16"/>
                <w:szCs w:val="16"/>
              </w:rPr>
              <w:t>City of Poughkeepsie, NY</w:t>
            </w:r>
          </w:p>
        </w:tc>
        <w:tc>
          <w:tcPr>
            <w:tcW w:w="1890" w:type="dxa"/>
            <w:tcBorders>
              <w:bottom w:val="single" w:sz="4" w:space="0" w:color="auto"/>
            </w:tcBorders>
            <w:shd w:val="clear" w:color="auto" w:fill="auto"/>
            <w:noWrap/>
            <w:vAlign w:val="bottom"/>
          </w:tcPr>
          <w:p w14:paraId="2E4ED3DF" w14:textId="2046AA4F" w:rsidR="00CB6291" w:rsidRPr="00877DA7" w:rsidDel="00CB6291" w:rsidRDefault="00CB6291" w:rsidP="002438AD">
            <w:pPr>
              <w:jc w:val="right"/>
              <w:rPr>
                <w:rFonts w:ascii="Arial" w:hAnsi="Arial" w:cs="Arial"/>
                <w:sz w:val="16"/>
                <w:szCs w:val="22"/>
              </w:rPr>
            </w:pPr>
            <w:r>
              <w:rPr>
                <w:rFonts w:ascii="Arial" w:hAnsi="Arial" w:cs="Arial"/>
                <w:sz w:val="16"/>
                <w:szCs w:val="22"/>
              </w:rPr>
              <w:t>322,249</w:t>
            </w:r>
          </w:p>
        </w:tc>
        <w:tc>
          <w:tcPr>
            <w:tcW w:w="1890" w:type="dxa"/>
            <w:tcBorders>
              <w:bottom w:val="single" w:sz="4" w:space="0" w:color="auto"/>
            </w:tcBorders>
            <w:shd w:val="clear" w:color="auto" w:fill="auto"/>
            <w:noWrap/>
            <w:vAlign w:val="bottom"/>
          </w:tcPr>
          <w:p w14:paraId="2122CB69" w14:textId="4C3C91CD" w:rsidR="00CB6291" w:rsidRPr="00877DA7" w:rsidDel="00CB6291" w:rsidRDefault="00CB6291" w:rsidP="002438AD">
            <w:pPr>
              <w:jc w:val="right"/>
              <w:rPr>
                <w:rFonts w:ascii="Arial" w:hAnsi="Arial" w:cs="Arial"/>
                <w:sz w:val="16"/>
                <w:szCs w:val="22"/>
              </w:rPr>
            </w:pPr>
            <w:r>
              <w:rPr>
                <w:rFonts w:ascii="Arial" w:hAnsi="Arial" w:cs="Arial"/>
                <w:sz w:val="16"/>
                <w:szCs w:val="22"/>
              </w:rPr>
              <w:t>17,341</w:t>
            </w:r>
          </w:p>
        </w:tc>
        <w:tc>
          <w:tcPr>
            <w:tcW w:w="2070" w:type="dxa"/>
            <w:tcBorders>
              <w:bottom w:val="single" w:sz="4" w:space="0" w:color="auto"/>
            </w:tcBorders>
            <w:shd w:val="clear" w:color="auto" w:fill="auto"/>
            <w:noWrap/>
            <w:vAlign w:val="bottom"/>
          </w:tcPr>
          <w:p w14:paraId="4EE233DD" w14:textId="101556D7" w:rsidR="00CB6291" w:rsidRPr="00877DA7" w:rsidDel="00CB6291" w:rsidRDefault="00CB6291" w:rsidP="002438AD">
            <w:pPr>
              <w:jc w:val="right"/>
              <w:rPr>
                <w:rFonts w:ascii="Arial" w:hAnsi="Arial" w:cs="Arial"/>
                <w:bCs/>
                <w:color w:val="000000"/>
                <w:sz w:val="16"/>
                <w:szCs w:val="22"/>
              </w:rPr>
            </w:pPr>
            <w:r>
              <w:rPr>
                <w:rFonts w:ascii="Arial" w:hAnsi="Arial" w:cs="Arial"/>
                <w:bCs/>
                <w:color w:val="000000"/>
                <w:sz w:val="16"/>
                <w:szCs w:val="22"/>
              </w:rPr>
              <w:t>5.4</w:t>
            </w:r>
          </w:p>
        </w:tc>
      </w:tr>
      <w:tr w:rsidR="00CB6291" w:rsidRPr="000E51E9" w14:paraId="5EEE7B8E" w14:textId="77777777" w:rsidTr="00F3485E">
        <w:trPr>
          <w:trHeight w:val="360"/>
        </w:trPr>
        <w:tc>
          <w:tcPr>
            <w:tcW w:w="2520" w:type="dxa"/>
            <w:tcBorders>
              <w:bottom w:val="single" w:sz="4" w:space="0" w:color="auto"/>
            </w:tcBorders>
            <w:shd w:val="clear" w:color="auto" w:fill="auto"/>
            <w:noWrap/>
            <w:vAlign w:val="bottom"/>
          </w:tcPr>
          <w:p w14:paraId="37D14200" w14:textId="39A1BA4D" w:rsidR="00CB6291" w:rsidRPr="00877DA7" w:rsidRDefault="00CB6291" w:rsidP="00BC52B4">
            <w:pPr>
              <w:rPr>
                <w:rFonts w:ascii="Arial" w:hAnsi="Arial" w:cs="Arial"/>
                <w:sz w:val="16"/>
                <w:szCs w:val="16"/>
              </w:rPr>
            </w:pPr>
            <w:r>
              <w:rPr>
                <w:rFonts w:ascii="Arial" w:hAnsi="Arial" w:cs="Arial"/>
                <w:sz w:val="16"/>
                <w:szCs w:val="16"/>
              </w:rPr>
              <w:t>City of Schenectady, NY</w:t>
            </w:r>
          </w:p>
        </w:tc>
        <w:tc>
          <w:tcPr>
            <w:tcW w:w="1890" w:type="dxa"/>
            <w:tcBorders>
              <w:bottom w:val="single" w:sz="4" w:space="0" w:color="auto"/>
            </w:tcBorders>
            <w:shd w:val="clear" w:color="auto" w:fill="auto"/>
            <w:noWrap/>
            <w:vAlign w:val="bottom"/>
          </w:tcPr>
          <w:p w14:paraId="71DDDB8E" w14:textId="5733E76E" w:rsidR="00CB6291" w:rsidRPr="00877DA7" w:rsidDel="00CB6291" w:rsidRDefault="00CB6291" w:rsidP="002438AD">
            <w:pPr>
              <w:jc w:val="right"/>
              <w:rPr>
                <w:rFonts w:ascii="Arial" w:hAnsi="Arial" w:cs="Arial"/>
                <w:sz w:val="16"/>
                <w:szCs w:val="22"/>
              </w:rPr>
            </w:pPr>
            <w:r>
              <w:rPr>
                <w:rFonts w:ascii="Arial" w:hAnsi="Arial" w:cs="Arial"/>
                <w:sz w:val="16"/>
                <w:szCs w:val="22"/>
              </w:rPr>
              <w:t>719,645</w:t>
            </w:r>
          </w:p>
        </w:tc>
        <w:tc>
          <w:tcPr>
            <w:tcW w:w="1890" w:type="dxa"/>
            <w:tcBorders>
              <w:bottom w:val="single" w:sz="4" w:space="0" w:color="auto"/>
            </w:tcBorders>
            <w:shd w:val="clear" w:color="auto" w:fill="auto"/>
            <w:noWrap/>
            <w:vAlign w:val="bottom"/>
          </w:tcPr>
          <w:p w14:paraId="673CC374" w14:textId="3CDB7D89" w:rsidR="00CB6291" w:rsidRPr="00877DA7" w:rsidDel="00CB6291" w:rsidRDefault="00CB6291" w:rsidP="002438AD">
            <w:pPr>
              <w:jc w:val="right"/>
              <w:rPr>
                <w:rFonts w:ascii="Arial" w:hAnsi="Arial" w:cs="Arial"/>
                <w:sz w:val="16"/>
                <w:szCs w:val="22"/>
              </w:rPr>
            </w:pPr>
            <w:r>
              <w:rPr>
                <w:rFonts w:ascii="Arial" w:hAnsi="Arial" w:cs="Arial"/>
                <w:sz w:val="16"/>
                <w:szCs w:val="22"/>
              </w:rPr>
              <w:t>39,017</w:t>
            </w:r>
          </w:p>
        </w:tc>
        <w:tc>
          <w:tcPr>
            <w:tcW w:w="2070" w:type="dxa"/>
            <w:tcBorders>
              <w:bottom w:val="single" w:sz="4" w:space="0" w:color="auto"/>
            </w:tcBorders>
            <w:shd w:val="clear" w:color="auto" w:fill="auto"/>
            <w:noWrap/>
            <w:vAlign w:val="bottom"/>
          </w:tcPr>
          <w:p w14:paraId="2123367F" w14:textId="6EEF7BD0" w:rsidR="00CB6291" w:rsidRPr="00877DA7" w:rsidDel="00CB6291" w:rsidRDefault="00CB6291" w:rsidP="002438AD">
            <w:pPr>
              <w:jc w:val="right"/>
              <w:rPr>
                <w:rFonts w:ascii="Arial" w:hAnsi="Arial" w:cs="Arial"/>
                <w:bCs/>
                <w:color w:val="000000"/>
                <w:sz w:val="16"/>
                <w:szCs w:val="22"/>
              </w:rPr>
            </w:pPr>
            <w:r>
              <w:rPr>
                <w:rFonts w:ascii="Arial" w:hAnsi="Arial" w:cs="Arial"/>
                <w:bCs/>
                <w:color w:val="000000"/>
                <w:sz w:val="16"/>
                <w:szCs w:val="22"/>
              </w:rPr>
              <w:t>5.4</w:t>
            </w:r>
          </w:p>
        </w:tc>
      </w:tr>
      <w:tr w:rsidR="00CB6291" w:rsidRPr="000E51E9" w14:paraId="7A595345" w14:textId="77777777" w:rsidTr="00F3485E">
        <w:trPr>
          <w:trHeight w:val="360"/>
        </w:trPr>
        <w:tc>
          <w:tcPr>
            <w:tcW w:w="2520" w:type="dxa"/>
            <w:tcBorders>
              <w:bottom w:val="single" w:sz="4" w:space="0" w:color="auto"/>
            </w:tcBorders>
            <w:shd w:val="clear" w:color="auto" w:fill="auto"/>
            <w:noWrap/>
            <w:vAlign w:val="bottom"/>
          </w:tcPr>
          <w:p w14:paraId="279FA530" w14:textId="6C54B50E" w:rsidR="00CB6291" w:rsidRPr="00877DA7" w:rsidRDefault="00CB6291" w:rsidP="00BC52B4">
            <w:pPr>
              <w:rPr>
                <w:rFonts w:ascii="Arial" w:hAnsi="Arial" w:cs="Arial"/>
                <w:sz w:val="16"/>
                <w:szCs w:val="16"/>
              </w:rPr>
            </w:pPr>
            <w:r>
              <w:rPr>
                <w:rFonts w:ascii="Arial" w:hAnsi="Arial" w:cs="Arial"/>
                <w:sz w:val="16"/>
                <w:szCs w:val="16"/>
              </w:rPr>
              <w:t>City of Troy, NY</w:t>
            </w:r>
          </w:p>
        </w:tc>
        <w:tc>
          <w:tcPr>
            <w:tcW w:w="1890" w:type="dxa"/>
            <w:tcBorders>
              <w:bottom w:val="single" w:sz="4" w:space="0" w:color="auto"/>
            </w:tcBorders>
            <w:shd w:val="clear" w:color="auto" w:fill="auto"/>
            <w:noWrap/>
            <w:vAlign w:val="bottom"/>
          </w:tcPr>
          <w:p w14:paraId="3290F72F" w14:textId="799F5F66" w:rsidR="00CB6291" w:rsidRPr="00877DA7" w:rsidDel="00CB6291" w:rsidRDefault="00CB6291" w:rsidP="002438AD">
            <w:pPr>
              <w:jc w:val="right"/>
              <w:rPr>
                <w:rFonts w:ascii="Arial" w:hAnsi="Arial" w:cs="Arial"/>
                <w:sz w:val="16"/>
                <w:szCs w:val="22"/>
              </w:rPr>
            </w:pPr>
            <w:r>
              <w:rPr>
                <w:rFonts w:ascii="Arial" w:hAnsi="Arial" w:cs="Arial"/>
                <w:sz w:val="16"/>
                <w:szCs w:val="22"/>
              </w:rPr>
              <w:t>558,543</w:t>
            </w:r>
          </w:p>
        </w:tc>
        <w:tc>
          <w:tcPr>
            <w:tcW w:w="1890" w:type="dxa"/>
            <w:tcBorders>
              <w:bottom w:val="single" w:sz="4" w:space="0" w:color="auto"/>
            </w:tcBorders>
            <w:shd w:val="clear" w:color="auto" w:fill="auto"/>
            <w:noWrap/>
            <w:vAlign w:val="bottom"/>
          </w:tcPr>
          <w:p w14:paraId="7E678A41" w14:textId="01297D94" w:rsidR="00CB6291" w:rsidRPr="00877DA7" w:rsidDel="00CB6291" w:rsidRDefault="00CB6291" w:rsidP="002438AD">
            <w:pPr>
              <w:jc w:val="right"/>
              <w:rPr>
                <w:rFonts w:ascii="Arial" w:hAnsi="Arial" w:cs="Arial"/>
                <w:sz w:val="16"/>
                <w:szCs w:val="22"/>
              </w:rPr>
            </w:pPr>
            <w:r>
              <w:rPr>
                <w:rFonts w:ascii="Arial" w:hAnsi="Arial" w:cs="Arial"/>
                <w:sz w:val="16"/>
                <w:szCs w:val="22"/>
              </w:rPr>
              <w:t>31,048</w:t>
            </w:r>
          </w:p>
        </w:tc>
        <w:tc>
          <w:tcPr>
            <w:tcW w:w="2070" w:type="dxa"/>
            <w:tcBorders>
              <w:bottom w:val="single" w:sz="4" w:space="0" w:color="auto"/>
            </w:tcBorders>
            <w:shd w:val="clear" w:color="auto" w:fill="auto"/>
            <w:noWrap/>
            <w:vAlign w:val="bottom"/>
          </w:tcPr>
          <w:p w14:paraId="652FEB0E" w14:textId="6E39A218" w:rsidR="00CB6291" w:rsidRPr="00877DA7" w:rsidDel="00CB6291" w:rsidRDefault="00CB6291" w:rsidP="002438AD">
            <w:pPr>
              <w:jc w:val="right"/>
              <w:rPr>
                <w:rFonts w:ascii="Arial" w:hAnsi="Arial" w:cs="Arial"/>
                <w:bCs/>
                <w:color w:val="000000"/>
                <w:sz w:val="16"/>
                <w:szCs w:val="22"/>
              </w:rPr>
            </w:pPr>
            <w:r>
              <w:rPr>
                <w:rFonts w:ascii="Arial" w:hAnsi="Arial" w:cs="Arial"/>
                <w:bCs/>
                <w:color w:val="000000"/>
                <w:sz w:val="16"/>
                <w:szCs w:val="22"/>
              </w:rPr>
              <w:t>5.6</w:t>
            </w:r>
          </w:p>
        </w:tc>
      </w:tr>
      <w:tr w:rsidR="00CB6291" w:rsidRPr="000E51E9" w14:paraId="06C0897D" w14:textId="77777777" w:rsidTr="00F3485E">
        <w:trPr>
          <w:trHeight w:val="360"/>
        </w:trPr>
        <w:tc>
          <w:tcPr>
            <w:tcW w:w="2520" w:type="dxa"/>
            <w:tcBorders>
              <w:bottom w:val="single" w:sz="4" w:space="0" w:color="auto"/>
            </w:tcBorders>
            <w:shd w:val="clear" w:color="auto" w:fill="auto"/>
            <w:noWrap/>
            <w:vAlign w:val="bottom"/>
          </w:tcPr>
          <w:p w14:paraId="633DB724" w14:textId="6BE8C66B" w:rsidR="00CB6291" w:rsidRPr="00877DA7" w:rsidRDefault="00CB6291" w:rsidP="00BC52B4">
            <w:pPr>
              <w:rPr>
                <w:rFonts w:ascii="Arial" w:hAnsi="Arial" w:cs="Arial"/>
                <w:sz w:val="16"/>
                <w:szCs w:val="16"/>
              </w:rPr>
            </w:pPr>
            <w:r>
              <w:rPr>
                <w:rFonts w:ascii="Arial" w:hAnsi="Arial" w:cs="Arial"/>
                <w:sz w:val="16"/>
                <w:szCs w:val="16"/>
              </w:rPr>
              <w:t>City of Yonkers, NY</w:t>
            </w:r>
          </w:p>
        </w:tc>
        <w:tc>
          <w:tcPr>
            <w:tcW w:w="1890" w:type="dxa"/>
            <w:tcBorders>
              <w:bottom w:val="single" w:sz="4" w:space="0" w:color="auto"/>
            </w:tcBorders>
            <w:shd w:val="clear" w:color="auto" w:fill="auto"/>
            <w:noWrap/>
            <w:vAlign w:val="bottom"/>
          </w:tcPr>
          <w:p w14:paraId="51A7C754" w14:textId="0740C630" w:rsidR="00CB6291" w:rsidRPr="00877DA7" w:rsidDel="00CB6291" w:rsidRDefault="00CB6291" w:rsidP="002438AD">
            <w:pPr>
              <w:jc w:val="right"/>
              <w:rPr>
                <w:rFonts w:ascii="Arial" w:hAnsi="Arial" w:cs="Arial"/>
                <w:sz w:val="16"/>
                <w:szCs w:val="22"/>
              </w:rPr>
            </w:pPr>
            <w:r>
              <w:rPr>
                <w:rFonts w:ascii="Arial" w:hAnsi="Arial" w:cs="Arial"/>
                <w:sz w:val="16"/>
                <w:szCs w:val="22"/>
              </w:rPr>
              <w:t>2,291,186</w:t>
            </w:r>
          </w:p>
        </w:tc>
        <w:tc>
          <w:tcPr>
            <w:tcW w:w="1890" w:type="dxa"/>
            <w:tcBorders>
              <w:bottom w:val="single" w:sz="4" w:space="0" w:color="auto"/>
            </w:tcBorders>
            <w:shd w:val="clear" w:color="auto" w:fill="auto"/>
            <w:noWrap/>
            <w:vAlign w:val="bottom"/>
          </w:tcPr>
          <w:p w14:paraId="2C96C6E5" w14:textId="1FA2FB48" w:rsidR="00CB6291" w:rsidRPr="00877DA7" w:rsidDel="00CB6291" w:rsidRDefault="00CB6291" w:rsidP="002438AD">
            <w:pPr>
              <w:jc w:val="right"/>
              <w:rPr>
                <w:rFonts w:ascii="Arial" w:hAnsi="Arial" w:cs="Arial"/>
                <w:sz w:val="16"/>
                <w:szCs w:val="22"/>
              </w:rPr>
            </w:pPr>
            <w:r>
              <w:rPr>
                <w:rFonts w:ascii="Arial" w:hAnsi="Arial" w:cs="Arial"/>
                <w:sz w:val="16"/>
                <w:szCs w:val="22"/>
              </w:rPr>
              <w:t>121,226</w:t>
            </w:r>
          </w:p>
        </w:tc>
        <w:tc>
          <w:tcPr>
            <w:tcW w:w="2070" w:type="dxa"/>
            <w:tcBorders>
              <w:bottom w:val="single" w:sz="4" w:space="0" w:color="auto"/>
            </w:tcBorders>
            <w:shd w:val="clear" w:color="auto" w:fill="auto"/>
            <w:noWrap/>
            <w:vAlign w:val="bottom"/>
          </w:tcPr>
          <w:p w14:paraId="2F590FD1" w14:textId="401C4823" w:rsidR="00CB6291" w:rsidRPr="00877DA7" w:rsidDel="00CB6291" w:rsidRDefault="00CB6291" w:rsidP="002438AD">
            <w:pPr>
              <w:jc w:val="right"/>
              <w:rPr>
                <w:rFonts w:ascii="Arial" w:hAnsi="Arial" w:cs="Arial"/>
                <w:bCs/>
                <w:color w:val="000000"/>
                <w:sz w:val="16"/>
                <w:szCs w:val="22"/>
              </w:rPr>
            </w:pPr>
            <w:r>
              <w:rPr>
                <w:rFonts w:ascii="Arial" w:hAnsi="Arial" w:cs="Arial"/>
                <w:bCs/>
                <w:color w:val="000000"/>
                <w:sz w:val="16"/>
                <w:szCs w:val="22"/>
              </w:rPr>
              <w:t>5.3</w:t>
            </w:r>
          </w:p>
        </w:tc>
      </w:tr>
      <w:tr w:rsidR="00A115A0" w:rsidRPr="000E51E9" w14:paraId="1BFB58A3" w14:textId="77777777" w:rsidTr="00F3485E">
        <w:trPr>
          <w:trHeight w:val="330"/>
        </w:trPr>
        <w:tc>
          <w:tcPr>
            <w:tcW w:w="2520" w:type="dxa"/>
            <w:shd w:val="clear" w:color="auto" w:fill="auto"/>
            <w:noWrap/>
            <w:vAlign w:val="bottom"/>
            <w:hideMark/>
          </w:tcPr>
          <w:p w14:paraId="569DF480" w14:textId="77777777" w:rsidR="00A115A0" w:rsidRPr="00877DA7" w:rsidRDefault="00A115A0" w:rsidP="00BC52B4">
            <w:pPr>
              <w:rPr>
                <w:rFonts w:ascii="Arial" w:hAnsi="Arial" w:cs="Arial"/>
                <w:b/>
                <w:bCs/>
                <w:sz w:val="16"/>
                <w:szCs w:val="16"/>
              </w:rPr>
            </w:pPr>
            <w:r w:rsidRPr="00877DA7">
              <w:rPr>
                <w:rFonts w:ascii="Arial" w:hAnsi="Arial" w:cs="Arial"/>
                <w:b/>
                <w:bCs/>
                <w:sz w:val="16"/>
                <w:szCs w:val="16"/>
              </w:rPr>
              <w:t>20% Above National Average</w:t>
            </w:r>
          </w:p>
        </w:tc>
        <w:tc>
          <w:tcPr>
            <w:tcW w:w="1890" w:type="dxa"/>
            <w:shd w:val="clear" w:color="auto" w:fill="auto"/>
            <w:vAlign w:val="bottom"/>
            <w:hideMark/>
          </w:tcPr>
          <w:p w14:paraId="04B9BAE1" w14:textId="77777777" w:rsidR="00A115A0" w:rsidRPr="00877DA7" w:rsidRDefault="00A115A0" w:rsidP="002438AD">
            <w:pPr>
              <w:jc w:val="right"/>
              <w:rPr>
                <w:rFonts w:ascii="Calibri" w:hAnsi="Calibri"/>
                <w:b/>
                <w:bCs/>
                <w:sz w:val="16"/>
                <w:szCs w:val="16"/>
              </w:rPr>
            </w:pPr>
          </w:p>
        </w:tc>
        <w:tc>
          <w:tcPr>
            <w:tcW w:w="1890" w:type="dxa"/>
            <w:shd w:val="clear" w:color="auto" w:fill="auto"/>
            <w:vAlign w:val="bottom"/>
            <w:hideMark/>
          </w:tcPr>
          <w:p w14:paraId="6442FE30" w14:textId="359B2FC4" w:rsidR="00A115A0" w:rsidRPr="00877DA7" w:rsidRDefault="00CB6291" w:rsidP="002438AD">
            <w:pPr>
              <w:jc w:val="right"/>
              <w:rPr>
                <w:rFonts w:ascii="Arial" w:hAnsi="Arial" w:cs="Arial"/>
                <w:b/>
                <w:bCs/>
                <w:sz w:val="16"/>
                <w:szCs w:val="16"/>
              </w:rPr>
            </w:pPr>
            <w:r>
              <w:rPr>
                <w:rFonts w:ascii="Arial" w:hAnsi="Arial" w:cs="Arial"/>
                <w:b/>
                <w:bCs/>
                <w:sz w:val="16"/>
                <w:szCs w:val="16"/>
              </w:rPr>
              <w:t>5.3</w:t>
            </w:r>
          </w:p>
        </w:tc>
        <w:tc>
          <w:tcPr>
            <w:tcW w:w="2070" w:type="dxa"/>
            <w:shd w:val="clear" w:color="auto" w:fill="auto"/>
            <w:noWrap/>
            <w:vAlign w:val="bottom"/>
            <w:hideMark/>
          </w:tcPr>
          <w:p w14:paraId="791E56F8" w14:textId="77777777" w:rsidR="00A115A0" w:rsidRPr="00877DA7" w:rsidRDefault="00A115A0" w:rsidP="002438AD">
            <w:pPr>
              <w:jc w:val="right"/>
              <w:rPr>
                <w:rFonts w:ascii="Arial" w:hAnsi="Arial" w:cs="Arial"/>
                <w:sz w:val="16"/>
                <w:szCs w:val="16"/>
              </w:rPr>
            </w:pPr>
          </w:p>
        </w:tc>
      </w:tr>
    </w:tbl>
    <w:p w14:paraId="46CFD888" w14:textId="77777777" w:rsidR="00991A20" w:rsidRDefault="00991A20" w:rsidP="00F3485E">
      <w:pPr>
        <w:rPr>
          <w:sz w:val="24"/>
          <w:szCs w:val="24"/>
        </w:rPr>
      </w:pPr>
    </w:p>
    <w:p w14:paraId="4FC54DBE" w14:textId="7A2DB968" w:rsidR="0077212B" w:rsidRDefault="00991A20" w:rsidP="000B1C2B">
      <w:pPr>
        <w:ind w:left="360"/>
        <w:jc w:val="both"/>
        <w:rPr>
          <w:sz w:val="24"/>
          <w:szCs w:val="24"/>
        </w:rPr>
      </w:pPr>
      <w:r>
        <w:rPr>
          <w:sz w:val="24"/>
          <w:szCs w:val="24"/>
        </w:rPr>
        <w:t xml:space="preserve">The State </w:t>
      </w:r>
      <w:r w:rsidR="0038175B">
        <w:rPr>
          <w:sz w:val="24"/>
          <w:szCs w:val="24"/>
        </w:rPr>
        <w:t xml:space="preserve">of New York </w:t>
      </w:r>
      <w:r w:rsidR="00EF2DCF">
        <w:rPr>
          <w:sz w:val="24"/>
          <w:szCs w:val="24"/>
        </w:rPr>
        <w:t xml:space="preserve">also </w:t>
      </w:r>
      <w:r w:rsidR="0038175B">
        <w:rPr>
          <w:sz w:val="24"/>
          <w:szCs w:val="24"/>
        </w:rPr>
        <w:t>seeks a waiver for a</w:t>
      </w:r>
      <w:r>
        <w:rPr>
          <w:sz w:val="24"/>
          <w:szCs w:val="24"/>
        </w:rPr>
        <w:t xml:space="preserve"> group </w:t>
      </w:r>
      <w:r w:rsidR="0038175B">
        <w:rPr>
          <w:sz w:val="24"/>
          <w:szCs w:val="24"/>
        </w:rPr>
        <w:t xml:space="preserve">consisting </w:t>
      </w:r>
      <w:r>
        <w:rPr>
          <w:sz w:val="24"/>
          <w:szCs w:val="24"/>
        </w:rPr>
        <w:t xml:space="preserve">of </w:t>
      </w:r>
      <w:r w:rsidRPr="00760F83">
        <w:rPr>
          <w:sz w:val="24"/>
          <w:szCs w:val="24"/>
        </w:rPr>
        <w:t>Bronx, Kings and Richmond</w:t>
      </w:r>
      <w:r>
        <w:rPr>
          <w:sz w:val="24"/>
          <w:szCs w:val="24"/>
        </w:rPr>
        <w:t xml:space="preserve"> counties in the New York City region based on </w:t>
      </w:r>
      <w:r w:rsidRPr="00B73453">
        <w:rPr>
          <w:sz w:val="24"/>
          <w:szCs w:val="24"/>
        </w:rPr>
        <w:t xml:space="preserve">having an </w:t>
      </w:r>
      <w:r w:rsidRPr="007F25D7">
        <w:rPr>
          <w:sz w:val="24"/>
          <w:szCs w:val="24"/>
        </w:rPr>
        <w:t>aggregate</w:t>
      </w:r>
      <w:r w:rsidRPr="00B73453">
        <w:rPr>
          <w:sz w:val="24"/>
          <w:szCs w:val="24"/>
        </w:rPr>
        <w:t xml:space="preserve"> unemployment rate 20</w:t>
      </w:r>
      <w:r>
        <w:rPr>
          <w:sz w:val="24"/>
          <w:szCs w:val="24"/>
        </w:rPr>
        <w:t xml:space="preserve"> percent</w:t>
      </w:r>
      <w:r w:rsidRPr="00B73453">
        <w:rPr>
          <w:sz w:val="24"/>
          <w:szCs w:val="24"/>
        </w:rPr>
        <w:t xml:space="preserve"> above the national average</w:t>
      </w:r>
      <w:r>
        <w:rPr>
          <w:sz w:val="24"/>
          <w:szCs w:val="24"/>
        </w:rPr>
        <w:t xml:space="preserve"> for the 24-month time period </w:t>
      </w:r>
      <w:r>
        <w:rPr>
          <w:sz w:val="24"/>
          <w:szCs w:val="24"/>
        </w:rPr>
        <w:lastRenderedPageBreak/>
        <w:t xml:space="preserve">of </w:t>
      </w:r>
      <w:r w:rsidR="00230D1D">
        <w:rPr>
          <w:sz w:val="24"/>
          <w:szCs w:val="24"/>
        </w:rPr>
        <w:t>March 2016</w:t>
      </w:r>
      <w:r w:rsidR="0077212B">
        <w:rPr>
          <w:sz w:val="24"/>
          <w:szCs w:val="24"/>
        </w:rPr>
        <w:t xml:space="preserve"> </w:t>
      </w:r>
      <w:r w:rsidR="007B3BD1">
        <w:rPr>
          <w:sz w:val="24"/>
          <w:szCs w:val="24"/>
        </w:rPr>
        <w:t xml:space="preserve">– </w:t>
      </w:r>
      <w:r w:rsidR="00230D1D">
        <w:rPr>
          <w:sz w:val="24"/>
          <w:szCs w:val="24"/>
        </w:rPr>
        <w:t>February 2018</w:t>
      </w:r>
      <w:r w:rsidRPr="00B73453">
        <w:rPr>
          <w:sz w:val="24"/>
          <w:szCs w:val="24"/>
        </w:rPr>
        <w:t xml:space="preserve">. </w:t>
      </w:r>
      <w:r>
        <w:rPr>
          <w:sz w:val="24"/>
          <w:szCs w:val="24"/>
        </w:rPr>
        <w:t xml:space="preserve">These counties can be grouped together based on all belonging to, and having the shared </w:t>
      </w:r>
      <w:r w:rsidR="00877DA7">
        <w:rPr>
          <w:sz w:val="24"/>
          <w:szCs w:val="24"/>
        </w:rPr>
        <w:t xml:space="preserve">labor market characteristics of </w:t>
      </w:r>
      <w:r>
        <w:rPr>
          <w:sz w:val="24"/>
          <w:szCs w:val="24"/>
        </w:rPr>
        <w:t>New York City.</w:t>
      </w:r>
      <w:r w:rsidRPr="00B73453">
        <w:rPr>
          <w:sz w:val="24"/>
          <w:szCs w:val="24"/>
        </w:rPr>
        <w:t xml:space="preserve"> </w:t>
      </w:r>
      <w:r>
        <w:rPr>
          <w:sz w:val="24"/>
          <w:szCs w:val="24"/>
        </w:rPr>
        <w:t xml:space="preserve">Bronx, Kings, and Richmond </w:t>
      </w:r>
      <w:r w:rsidR="00877DA7">
        <w:rPr>
          <w:sz w:val="24"/>
          <w:szCs w:val="24"/>
        </w:rPr>
        <w:t xml:space="preserve">counties </w:t>
      </w:r>
      <w:r>
        <w:rPr>
          <w:sz w:val="24"/>
          <w:szCs w:val="24"/>
        </w:rPr>
        <w:t xml:space="preserve">all fall within the administrative boundaries of the City. </w:t>
      </w:r>
      <w:r w:rsidRPr="00AD3FA8">
        <w:rPr>
          <w:sz w:val="24"/>
          <w:szCs w:val="24"/>
        </w:rPr>
        <w:t xml:space="preserve">There are strong labor ties between the different areas comprising the </w:t>
      </w:r>
      <w:r>
        <w:rPr>
          <w:sz w:val="24"/>
          <w:szCs w:val="24"/>
        </w:rPr>
        <w:t>C</w:t>
      </w:r>
      <w:r w:rsidRPr="00AD3FA8">
        <w:rPr>
          <w:sz w:val="24"/>
          <w:szCs w:val="24"/>
        </w:rPr>
        <w:t>ity.  The New York Department of Labor publishes labor market data for New York City as on</w:t>
      </w:r>
      <w:r>
        <w:rPr>
          <w:sz w:val="24"/>
          <w:szCs w:val="24"/>
        </w:rPr>
        <w:t>e of its labor market regions</w:t>
      </w:r>
      <w:r w:rsidRPr="00AD3FA8">
        <w:rPr>
          <w:sz w:val="24"/>
          <w:szCs w:val="24"/>
        </w:rPr>
        <w:t>.</w:t>
      </w:r>
      <w:r w:rsidRPr="00AD3FA8">
        <w:rPr>
          <w:rStyle w:val="FootnoteReference"/>
          <w:sz w:val="24"/>
          <w:szCs w:val="24"/>
        </w:rPr>
        <w:t xml:space="preserve"> </w:t>
      </w:r>
      <w:r>
        <w:rPr>
          <w:rStyle w:val="FootnoteReference"/>
          <w:sz w:val="24"/>
          <w:szCs w:val="24"/>
        </w:rPr>
        <w:footnoteReference w:id="1"/>
      </w:r>
    </w:p>
    <w:p w14:paraId="28F3CED3" w14:textId="77777777" w:rsidR="0077212B" w:rsidRDefault="0077212B" w:rsidP="000B1C2B">
      <w:pPr>
        <w:jc w:val="both"/>
        <w:rPr>
          <w:sz w:val="24"/>
          <w:szCs w:val="24"/>
        </w:rPr>
      </w:pPr>
    </w:p>
    <w:p w14:paraId="2F76D924" w14:textId="076F15B5" w:rsidR="000D6B48" w:rsidRPr="00867C91" w:rsidRDefault="000D6B48" w:rsidP="000B1C2B">
      <w:pPr>
        <w:ind w:left="360"/>
        <w:jc w:val="both"/>
        <w:rPr>
          <w:sz w:val="24"/>
          <w:szCs w:val="24"/>
        </w:rPr>
      </w:pPr>
      <w:r w:rsidRPr="000734CC">
        <w:rPr>
          <w:sz w:val="24"/>
          <w:szCs w:val="24"/>
        </w:rPr>
        <w:t>The national average unemploym</w:t>
      </w:r>
      <w:r w:rsidR="00991A20" w:rsidRPr="000734CC">
        <w:rPr>
          <w:sz w:val="24"/>
          <w:szCs w:val="24"/>
        </w:rPr>
        <w:t xml:space="preserve">ent rate for this period was </w:t>
      </w:r>
      <w:r w:rsidR="007B3BD1" w:rsidRPr="000734CC">
        <w:rPr>
          <w:sz w:val="24"/>
          <w:szCs w:val="24"/>
        </w:rPr>
        <w:t xml:space="preserve">4.5 </w:t>
      </w:r>
      <w:r w:rsidR="0038175B" w:rsidRPr="000734CC">
        <w:rPr>
          <w:sz w:val="24"/>
          <w:szCs w:val="24"/>
        </w:rPr>
        <w:t>percent (</w:t>
      </w:r>
      <w:r w:rsidR="00991A20" w:rsidRPr="000734CC">
        <w:rPr>
          <w:sz w:val="24"/>
          <w:szCs w:val="24"/>
        </w:rPr>
        <w:t>4.</w:t>
      </w:r>
      <w:r w:rsidR="007B3BD1" w:rsidRPr="000734CC">
        <w:rPr>
          <w:sz w:val="24"/>
          <w:szCs w:val="24"/>
        </w:rPr>
        <w:t xml:space="preserve">54 </w:t>
      </w:r>
      <w:r w:rsidR="00991A20" w:rsidRPr="000734CC">
        <w:rPr>
          <w:sz w:val="24"/>
          <w:szCs w:val="24"/>
        </w:rPr>
        <w:t>percent unrounded</w:t>
      </w:r>
      <w:r w:rsidR="00C8157A">
        <w:rPr>
          <w:sz w:val="24"/>
          <w:szCs w:val="24"/>
        </w:rPr>
        <w:t>)</w:t>
      </w:r>
      <w:r w:rsidRPr="000734CC">
        <w:rPr>
          <w:sz w:val="24"/>
          <w:szCs w:val="24"/>
        </w:rPr>
        <w:t>; 20 percent abo</w:t>
      </w:r>
      <w:r w:rsidR="009873D8" w:rsidRPr="000734CC">
        <w:rPr>
          <w:sz w:val="24"/>
          <w:szCs w:val="24"/>
        </w:rPr>
        <w:t xml:space="preserve">ve this was </w:t>
      </w:r>
      <w:r w:rsidR="007B3BD1" w:rsidRPr="000734CC">
        <w:rPr>
          <w:sz w:val="24"/>
          <w:szCs w:val="24"/>
        </w:rPr>
        <w:t>5.</w:t>
      </w:r>
      <w:r w:rsidR="000734CC" w:rsidRPr="000734CC">
        <w:rPr>
          <w:sz w:val="24"/>
          <w:szCs w:val="24"/>
        </w:rPr>
        <w:t xml:space="preserve">4 </w:t>
      </w:r>
      <w:r w:rsidRPr="000734CC">
        <w:rPr>
          <w:sz w:val="24"/>
          <w:szCs w:val="24"/>
        </w:rPr>
        <w:t>percent. The region’s aggregate average unemployment rate for this period was 5.</w:t>
      </w:r>
      <w:r w:rsidR="007B3BD1" w:rsidRPr="000734CC">
        <w:rPr>
          <w:sz w:val="24"/>
          <w:szCs w:val="24"/>
        </w:rPr>
        <w:t xml:space="preserve">4 </w:t>
      </w:r>
      <w:r w:rsidRPr="000734CC">
        <w:rPr>
          <w:sz w:val="24"/>
          <w:szCs w:val="24"/>
        </w:rPr>
        <w:t>percent.</w:t>
      </w:r>
      <w:r w:rsidR="005429EC" w:rsidRPr="000734CC">
        <w:rPr>
          <w:sz w:val="24"/>
          <w:szCs w:val="24"/>
        </w:rPr>
        <w:t xml:space="preserve"> These</w:t>
      </w:r>
      <w:r w:rsidR="00F3485E">
        <w:rPr>
          <w:sz w:val="24"/>
          <w:szCs w:val="24"/>
        </w:rPr>
        <w:t xml:space="preserve"> rates are listed below:</w:t>
      </w:r>
    </w:p>
    <w:p w14:paraId="7D74FE7C" w14:textId="342A76D5" w:rsidR="005429EC" w:rsidRPr="00867C91" w:rsidRDefault="005429EC" w:rsidP="00F3485E">
      <w:pPr>
        <w:rPr>
          <w:sz w:val="24"/>
          <w:szCs w:val="24"/>
        </w:rPr>
      </w:pPr>
    </w:p>
    <w:tbl>
      <w:tblPr>
        <w:tblW w:w="837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060"/>
        <w:gridCol w:w="2790"/>
      </w:tblGrid>
      <w:tr w:rsidR="00E14972" w:rsidRPr="00867C91" w14:paraId="3B1C8305" w14:textId="77777777" w:rsidTr="00F3485E">
        <w:trPr>
          <w:trHeight w:val="494"/>
        </w:trPr>
        <w:tc>
          <w:tcPr>
            <w:tcW w:w="2520" w:type="dxa"/>
            <w:shd w:val="clear" w:color="auto" w:fill="auto"/>
            <w:noWrap/>
            <w:vAlign w:val="bottom"/>
            <w:hideMark/>
          </w:tcPr>
          <w:p w14:paraId="0C53D509" w14:textId="62BC7D04" w:rsidR="00E14972" w:rsidRPr="00867C91" w:rsidRDefault="00877DA7" w:rsidP="00EA7796">
            <w:pPr>
              <w:ind w:left="720" w:hanging="735"/>
              <w:rPr>
                <w:rFonts w:ascii="Arial" w:hAnsi="Arial" w:cs="Arial"/>
                <w:color w:val="FF0000"/>
                <w:sz w:val="16"/>
                <w:szCs w:val="16"/>
              </w:rPr>
            </w:pPr>
            <w:r w:rsidRPr="00867C91">
              <w:rPr>
                <w:rFonts w:ascii="Arial" w:hAnsi="Arial" w:cs="Arial"/>
                <w:b/>
                <w:bCs/>
                <w:sz w:val="16"/>
                <w:szCs w:val="16"/>
                <w:u w:val="single"/>
              </w:rPr>
              <w:t>New York City Region</w:t>
            </w:r>
          </w:p>
        </w:tc>
        <w:tc>
          <w:tcPr>
            <w:tcW w:w="3060" w:type="dxa"/>
            <w:shd w:val="clear" w:color="auto" w:fill="auto"/>
            <w:vAlign w:val="bottom"/>
            <w:hideMark/>
          </w:tcPr>
          <w:p w14:paraId="72FEB4ED" w14:textId="131FC2AB" w:rsidR="00877DA7" w:rsidRPr="00867C91" w:rsidRDefault="0038175B" w:rsidP="00877DA7">
            <w:pPr>
              <w:ind w:left="252"/>
              <w:jc w:val="center"/>
              <w:rPr>
                <w:rFonts w:ascii="Arial" w:hAnsi="Arial" w:cs="Arial"/>
                <w:b/>
                <w:bCs/>
                <w:sz w:val="16"/>
                <w:szCs w:val="16"/>
                <w:u w:val="single"/>
              </w:rPr>
            </w:pPr>
            <w:r>
              <w:rPr>
                <w:rFonts w:ascii="Arial" w:hAnsi="Arial" w:cs="Arial"/>
                <w:b/>
                <w:bCs/>
                <w:sz w:val="16"/>
                <w:szCs w:val="16"/>
                <w:u w:val="single"/>
              </w:rPr>
              <w:t>Total Labor F</w:t>
            </w:r>
            <w:r w:rsidR="009873D8" w:rsidRPr="00867C91">
              <w:rPr>
                <w:rFonts w:ascii="Arial" w:hAnsi="Arial" w:cs="Arial"/>
                <w:b/>
                <w:bCs/>
                <w:sz w:val="16"/>
                <w:szCs w:val="16"/>
                <w:u w:val="single"/>
              </w:rPr>
              <w:t xml:space="preserve">orce, </w:t>
            </w:r>
          </w:p>
          <w:p w14:paraId="072062A9" w14:textId="0F30FD93" w:rsidR="00E14972" w:rsidRPr="00867C91" w:rsidRDefault="007B3BD1" w:rsidP="00877DA7">
            <w:pPr>
              <w:ind w:left="252"/>
              <w:jc w:val="center"/>
              <w:rPr>
                <w:rFonts w:ascii="Arial" w:hAnsi="Arial" w:cs="Arial"/>
                <w:b/>
                <w:bCs/>
                <w:color w:val="FF0000"/>
                <w:sz w:val="16"/>
                <w:szCs w:val="16"/>
                <w:u w:val="single"/>
              </w:rPr>
            </w:pPr>
            <w:r>
              <w:rPr>
                <w:rFonts w:ascii="Arial" w:hAnsi="Arial" w:cs="Arial"/>
                <w:b/>
                <w:bCs/>
                <w:sz w:val="16"/>
                <w:szCs w:val="16"/>
                <w:u w:val="single"/>
              </w:rPr>
              <w:t>March 2016</w:t>
            </w:r>
            <w:r w:rsidR="009873D8" w:rsidRPr="00867C91">
              <w:rPr>
                <w:rFonts w:ascii="Arial" w:hAnsi="Arial" w:cs="Arial"/>
                <w:b/>
                <w:bCs/>
                <w:sz w:val="16"/>
                <w:szCs w:val="16"/>
                <w:u w:val="single"/>
              </w:rPr>
              <w:t xml:space="preserve"> – </w:t>
            </w:r>
            <w:r>
              <w:rPr>
                <w:rFonts w:ascii="Arial" w:hAnsi="Arial" w:cs="Arial"/>
                <w:b/>
                <w:bCs/>
                <w:sz w:val="16"/>
                <w:szCs w:val="16"/>
                <w:u w:val="single"/>
              </w:rPr>
              <w:t>February 2018</w:t>
            </w:r>
          </w:p>
        </w:tc>
        <w:tc>
          <w:tcPr>
            <w:tcW w:w="2790" w:type="dxa"/>
            <w:shd w:val="clear" w:color="auto" w:fill="auto"/>
            <w:vAlign w:val="bottom"/>
            <w:hideMark/>
          </w:tcPr>
          <w:p w14:paraId="2456748D" w14:textId="037AEB4B" w:rsidR="00877DA7" w:rsidRPr="00867C91" w:rsidRDefault="00E14972" w:rsidP="00877DA7">
            <w:pPr>
              <w:ind w:left="246" w:hanging="90"/>
              <w:jc w:val="center"/>
              <w:rPr>
                <w:rFonts w:ascii="Arial" w:hAnsi="Arial" w:cs="Arial"/>
                <w:b/>
                <w:bCs/>
                <w:sz w:val="16"/>
                <w:szCs w:val="16"/>
                <w:u w:val="single"/>
              </w:rPr>
            </w:pPr>
            <w:r w:rsidRPr="00867C91">
              <w:rPr>
                <w:rFonts w:ascii="Arial" w:hAnsi="Arial" w:cs="Arial"/>
                <w:b/>
                <w:bCs/>
                <w:sz w:val="16"/>
                <w:szCs w:val="16"/>
                <w:u w:val="single"/>
              </w:rPr>
              <w:t xml:space="preserve">Total </w:t>
            </w:r>
            <w:r w:rsidR="0038175B">
              <w:rPr>
                <w:rFonts w:ascii="Arial" w:hAnsi="Arial" w:cs="Arial"/>
                <w:b/>
                <w:bCs/>
                <w:sz w:val="16"/>
                <w:szCs w:val="16"/>
                <w:u w:val="single"/>
              </w:rPr>
              <w:t>U</w:t>
            </w:r>
            <w:r w:rsidR="009873D8" w:rsidRPr="00867C91">
              <w:rPr>
                <w:rFonts w:ascii="Arial" w:hAnsi="Arial" w:cs="Arial"/>
                <w:b/>
                <w:bCs/>
                <w:sz w:val="16"/>
                <w:szCs w:val="16"/>
                <w:u w:val="single"/>
              </w:rPr>
              <w:t xml:space="preserve">nemployment, </w:t>
            </w:r>
          </w:p>
          <w:p w14:paraId="00759D34" w14:textId="13807B4A" w:rsidR="00E14972" w:rsidRPr="00867C91" w:rsidRDefault="007B3BD1" w:rsidP="00877DA7">
            <w:pPr>
              <w:ind w:left="246" w:hanging="90"/>
              <w:jc w:val="center"/>
              <w:rPr>
                <w:rFonts w:ascii="Arial" w:hAnsi="Arial" w:cs="Arial"/>
                <w:b/>
                <w:bCs/>
                <w:color w:val="FF0000"/>
                <w:sz w:val="16"/>
                <w:szCs w:val="16"/>
                <w:u w:val="single"/>
              </w:rPr>
            </w:pPr>
            <w:r>
              <w:rPr>
                <w:rFonts w:ascii="Arial" w:hAnsi="Arial" w:cs="Arial"/>
                <w:b/>
                <w:bCs/>
                <w:sz w:val="16"/>
                <w:szCs w:val="16"/>
                <w:u w:val="single"/>
              </w:rPr>
              <w:t>March 2016</w:t>
            </w:r>
            <w:r w:rsidR="009873D8" w:rsidRPr="00867C91">
              <w:rPr>
                <w:rFonts w:ascii="Arial" w:hAnsi="Arial" w:cs="Arial"/>
                <w:b/>
                <w:bCs/>
                <w:sz w:val="16"/>
                <w:szCs w:val="16"/>
                <w:u w:val="single"/>
              </w:rPr>
              <w:t xml:space="preserve"> – </w:t>
            </w:r>
            <w:r>
              <w:rPr>
                <w:rFonts w:ascii="Arial" w:hAnsi="Arial" w:cs="Arial"/>
                <w:b/>
                <w:bCs/>
                <w:sz w:val="16"/>
                <w:szCs w:val="16"/>
                <w:u w:val="single"/>
              </w:rPr>
              <w:t>February 2018</w:t>
            </w:r>
          </w:p>
        </w:tc>
      </w:tr>
      <w:tr w:rsidR="00E14972" w:rsidRPr="00867C91" w14:paraId="293BFDFA" w14:textId="77777777" w:rsidTr="00F3485E">
        <w:trPr>
          <w:trHeight w:val="360"/>
        </w:trPr>
        <w:tc>
          <w:tcPr>
            <w:tcW w:w="2520" w:type="dxa"/>
            <w:shd w:val="clear" w:color="auto" w:fill="auto"/>
            <w:noWrap/>
            <w:vAlign w:val="bottom"/>
          </w:tcPr>
          <w:p w14:paraId="7B831579" w14:textId="77777777" w:rsidR="00E14972" w:rsidRPr="00867C91" w:rsidRDefault="000D6B48" w:rsidP="00EA7796">
            <w:pPr>
              <w:ind w:left="720" w:hanging="735"/>
              <w:rPr>
                <w:rFonts w:ascii="Arial" w:hAnsi="Arial" w:cs="Arial"/>
                <w:sz w:val="16"/>
                <w:szCs w:val="16"/>
              </w:rPr>
            </w:pPr>
            <w:r w:rsidRPr="00867C91">
              <w:rPr>
                <w:rFonts w:ascii="Arial" w:hAnsi="Arial" w:cs="Arial"/>
                <w:color w:val="000000"/>
                <w:sz w:val="16"/>
                <w:szCs w:val="22"/>
              </w:rPr>
              <w:t>Bronx County, NY</w:t>
            </w:r>
          </w:p>
        </w:tc>
        <w:tc>
          <w:tcPr>
            <w:tcW w:w="3060" w:type="dxa"/>
            <w:shd w:val="clear" w:color="auto" w:fill="auto"/>
            <w:noWrap/>
            <w:vAlign w:val="bottom"/>
          </w:tcPr>
          <w:p w14:paraId="6EDBCEEC" w14:textId="099510E6" w:rsidR="00E14972" w:rsidRPr="00867C91" w:rsidRDefault="007B3BD1" w:rsidP="00F424BE">
            <w:pPr>
              <w:ind w:left="720"/>
              <w:jc w:val="right"/>
              <w:rPr>
                <w:rFonts w:ascii="Arial" w:hAnsi="Arial" w:cs="Arial"/>
                <w:sz w:val="16"/>
                <w:szCs w:val="16"/>
              </w:rPr>
            </w:pPr>
            <w:r>
              <w:rPr>
                <w:rFonts w:ascii="Arial" w:hAnsi="Arial" w:cs="Arial"/>
                <w:sz w:val="16"/>
                <w:szCs w:val="16"/>
              </w:rPr>
              <w:t>14,889,314</w:t>
            </w:r>
          </w:p>
        </w:tc>
        <w:tc>
          <w:tcPr>
            <w:tcW w:w="2790" w:type="dxa"/>
            <w:shd w:val="clear" w:color="auto" w:fill="auto"/>
            <w:noWrap/>
            <w:vAlign w:val="bottom"/>
          </w:tcPr>
          <w:p w14:paraId="019E1944" w14:textId="6F44D96E" w:rsidR="00E14972" w:rsidRPr="00867C91" w:rsidRDefault="007B3BD1" w:rsidP="00F424BE">
            <w:pPr>
              <w:ind w:left="720"/>
              <w:jc w:val="right"/>
              <w:rPr>
                <w:rFonts w:ascii="Arial" w:hAnsi="Arial" w:cs="Arial"/>
                <w:sz w:val="16"/>
                <w:szCs w:val="16"/>
              </w:rPr>
            </w:pPr>
            <w:r>
              <w:rPr>
                <w:rFonts w:ascii="Arial" w:hAnsi="Arial" w:cs="Arial"/>
                <w:sz w:val="16"/>
                <w:szCs w:val="16"/>
              </w:rPr>
              <w:t>972,831</w:t>
            </w:r>
          </w:p>
        </w:tc>
      </w:tr>
      <w:tr w:rsidR="000D6B48" w:rsidRPr="00867C91" w14:paraId="3FBEE4E4" w14:textId="77777777" w:rsidTr="00F3485E">
        <w:trPr>
          <w:trHeight w:val="360"/>
        </w:trPr>
        <w:tc>
          <w:tcPr>
            <w:tcW w:w="2520" w:type="dxa"/>
            <w:shd w:val="clear" w:color="auto" w:fill="auto"/>
            <w:noWrap/>
            <w:vAlign w:val="bottom"/>
          </w:tcPr>
          <w:p w14:paraId="7D8B231B" w14:textId="77777777" w:rsidR="000D6B48" w:rsidRPr="00867C91" w:rsidRDefault="000D6B48" w:rsidP="00EA7796">
            <w:pPr>
              <w:ind w:left="720" w:hanging="735"/>
              <w:rPr>
                <w:rFonts w:ascii="Arial" w:hAnsi="Arial" w:cs="Arial"/>
                <w:color w:val="000000"/>
                <w:sz w:val="16"/>
                <w:szCs w:val="22"/>
              </w:rPr>
            </w:pPr>
            <w:r w:rsidRPr="00867C91">
              <w:rPr>
                <w:rFonts w:ascii="Arial" w:hAnsi="Arial" w:cs="Arial"/>
                <w:color w:val="000000"/>
                <w:sz w:val="16"/>
                <w:szCs w:val="22"/>
              </w:rPr>
              <w:t>Kings County, NY</w:t>
            </w:r>
          </w:p>
        </w:tc>
        <w:tc>
          <w:tcPr>
            <w:tcW w:w="3060" w:type="dxa"/>
            <w:shd w:val="clear" w:color="auto" w:fill="auto"/>
            <w:noWrap/>
            <w:vAlign w:val="bottom"/>
          </w:tcPr>
          <w:p w14:paraId="5DCEAC7E" w14:textId="27CFA021" w:rsidR="000D6B48" w:rsidRPr="00867C91" w:rsidRDefault="007B3BD1" w:rsidP="00F424BE">
            <w:pPr>
              <w:ind w:left="720"/>
              <w:jc w:val="right"/>
              <w:rPr>
                <w:rFonts w:ascii="Arial" w:hAnsi="Arial" w:cs="Arial"/>
                <w:sz w:val="16"/>
                <w:szCs w:val="16"/>
              </w:rPr>
            </w:pPr>
            <w:r>
              <w:rPr>
                <w:rFonts w:ascii="Arial" w:hAnsi="Arial" w:cs="Arial"/>
                <w:sz w:val="16"/>
                <w:szCs w:val="16"/>
              </w:rPr>
              <w:t>29,836,285</w:t>
            </w:r>
          </w:p>
        </w:tc>
        <w:tc>
          <w:tcPr>
            <w:tcW w:w="2790" w:type="dxa"/>
            <w:shd w:val="clear" w:color="auto" w:fill="auto"/>
            <w:noWrap/>
            <w:vAlign w:val="bottom"/>
          </w:tcPr>
          <w:p w14:paraId="5CBC52BC" w14:textId="40AA2247" w:rsidR="000D6B48" w:rsidRPr="00867C91" w:rsidRDefault="007B3BD1" w:rsidP="00F424BE">
            <w:pPr>
              <w:ind w:left="720"/>
              <w:jc w:val="right"/>
              <w:rPr>
                <w:rFonts w:ascii="Arial" w:hAnsi="Arial" w:cs="Arial"/>
                <w:sz w:val="16"/>
                <w:szCs w:val="16"/>
              </w:rPr>
            </w:pPr>
            <w:r>
              <w:rPr>
                <w:rFonts w:ascii="Arial" w:hAnsi="Arial" w:cs="Arial"/>
                <w:sz w:val="16"/>
                <w:szCs w:val="16"/>
              </w:rPr>
              <w:t>1,456,513</w:t>
            </w:r>
          </w:p>
        </w:tc>
      </w:tr>
      <w:tr w:rsidR="000172F1" w:rsidRPr="00867C91" w14:paraId="7AC3597B" w14:textId="77777777" w:rsidTr="00F3485E">
        <w:trPr>
          <w:trHeight w:val="360"/>
        </w:trPr>
        <w:tc>
          <w:tcPr>
            <w:tcW w:w="2520" w:type="dxa"/>
            <w:shd w:val="clear" w:color="auto" w:fill="auto"/>
            <w:noWrap/>
            <w:vAlign w:val="bottom"/>
          </w:tcPr>
          <w:p w14:paraId="195FDC91" w14:textId="77777777" w:rsidR="000172F1" w:rsidRPr="00867C91" w:rsidRDefault="000172F1" w:rsidP="00EA7796">
            <w:pPr>
              <w:ind w:left="720" w:hanging="735"/>
              <w:rPr>
                <w:rFonts w:ascii="Arial" w:hAnsi="Arial" w:cs="Arial"/>
                <w:sz w:val="16"/>
                <w:szCs w:val="22"/>
              </w:rPr>
            </w:pPr>
            <w:r w:rsidRPr="00867C91">
              <w:rPr>
                <w:rFonts w:ascii="Arial" w:hAnsi="Arial" w:cs="Arial"/>
                <w:color w:val="000000"/>
                <w:sz w:val="16"/>
                <w:szCs w:val="22"/>
              </w:rPr>
              <w:t>Richmond County, NY</w:t>
            </w:r>
          </w:p>
        </w:tc>
        <w:tc>
          <w:tcPr>
            <w:tcW w:w="3060" w:type="dxa"/>
            <w:shd w:val="clear" w:color="auto" w:fill="auto"/>
            <w:noWrap/>
            <w:vAlign w:val="bottom"/>
          </w:tcPr>
          <w:p w14:paraId="0D9D6312" w14:textId="6BDFC3BD" w:rsidR="000172F1" w:rsidRPr="00867C91" w:rsidRDefault="007B3BD1" w:rsidP="00F424BE">
            <w:pPr>
              <w:ind w:left="720"/>
              <w:jc w:val="right"/>
              <w:rPr>
                <w:rFonts w:ascii="Arial" w:hAnsi="Arial" w:cs="Arial"/>
                <w:sz w:val="16"/>
                <w:szCs w:val="22"/>
              </w:rPr>
            </w:pPr>
            <w:r>
              <w:rPr>
                <w:rFonts w:ascii="Arial" w:hAnsi="Arial" w:cs="Arial"/>
                <w:sz w:val="16"/>
                <w:szCs w:val="22"/>
              </w:rPr>
              <w:t>5,430,112</w:t>
            </w:r>
          </w:p>
        </w:tc>
        <w:tc>
          <w:tcPr>
            <w:tcW w:w="2790" w:type="dxa"/>
            <w:shd w:val="clear" w:color="auto" w:fill="auto"/>
            <w:noWrap/>
            <w:vAlign w:val="bottom"/>
          </w:tcPr>
          <w:p w14:paraId="69EE6C73" w14:textId="664E6A04" w:rsidR="000172F1" w:rsidRPr="00867C91" w:rsidRDefault="007B3BD1" w:rsidP="00F424BE">
            <w:pPr>
              <w:ind w:left="720"/>
              <w:jc w:val="right"/>
              <w:rPr>
                <w:rFonts w:ascii="Arial" w:hAnsi="Arial" w:cs="Arial"/>
                <w:sz w:val="16"/>
                <w:szCs w:val="22"/>
              </w:rPr>
            </w:pPr>
            <w:r>
              <w:rPr>
                <w:rFonts w:ascii="Arial" w:hAnsi="Arial" w:cs="Arial"/>
                <w:sz w:val="16"/>
                <w:szCs w:val="22"/>
              </w:rPr>
              <w:t>261,065</w:t>
            </w:r>
          </w:p>
        </w:tc>
      </w:tr>
      <w:tr w:rsidR="00F97D5C" w:rsidRPr="00867C91" w14:paraId="689F4253" w14:textId="77777777" w:rsidTr="00F3485E">
        <w:trPr>
          <w:trHeight w:val="360"/>
        </w:trPr>
        <w:tc>
          <w:tcPr>
            <w:tcW w:w="2520" w:type="dxa"/>
            <w:shd w:val="clear" w:color="auto" w:fill="auto"/>
            <w:noWrap/>
            <w:vAlign w:val="bottom"/>
          </w:tcPr>
          <w:p w14:paraId="334CBE7E" w14:textId="77777777" w:rsidR="00F97D5C" w:rsidRPr="00867C91" w:rsidRDefault="00F97D5C" w:rsidP="00EA7796">
            <w:pPr>
              <w:ind w:left="720" w:hanging="735"/>
              <w:rPr>
                <w:rFonts w:ascii="Arial" w:hAnsi="Arial" w:cs="Arial"/>
                <w:color w:val="000000"/>
                <w:sz w:val="16"/>
                <w:szCs w:val="22"/>
              </w:rPr>
            </w:pPr>
            <w:r w:rsidRPr="00867C91">
              <w:rPr>
                <w:rFonts w:ascii="Arial" w:hAnsi="Arial" w:cs="Arial"/>
                <w:color w:val="000000"/>
                <w:sz w:val="16"/>
                <w:szCs w:val="22"/>
              </w:rPr>
              <w:t>Total for Region</w:t>
            </w:r>
          </w:p>
        </w:tc>
        <w:tc>
          <w:tcPr>
            <w:tcW w:w="3060" w:type="dxa"/>
            <w:shd w:val="clear" w:color="auto" w:fill="auto"/>
            <w:noWrap/>
            <w:vAlign w:val="bottom"/>
          </w:tcPr>
          <w:p w14:paraId="2234B686" w14:textId="575377F8" w:rsidR="00F97D5C" w:rsidRPr="00867C91" w:rsidRDefault="007B3BD1" w:rsidP="00F424BE">
            <w:pPr>
              <w:ind w:left="720"/>
              <w:jc w:val="right"/>
              <w:rPr>
                <w:rFonts w:ascii="Arial" w:hAnsi="Arial" w:cs="Arial"/>
                <w:sz w:val="16"/>
                <w:szCs w:val="22"/>
              </w:rPr>
            </w:pPr>
            <w:r>
              <w:rPr>
                <w:rFonts w:ascii="Arial" w:hAnsi="Arial" w:cs="Arial"/>
                <w:sz w:val="16"/>
                <w:szCs w:val="22"/>
              </w:rPr>
              <w:t>50,165,711</w:t>
            </w:r>
          </w:p>
        </w:tc>
        <w:tc>
          <w:tcPr>
            <w:tcW w:w="2790" w:type="dxa"/>
            <w:shd w:val="clear" w:color="auto" w:fill="auto"/>
            <w:noWrap/>
            <w:vAlign w:val="bottom"/>
          </w:tcPr>
          <w:p w14:paraId="5B4B08D9" w14:textId="1EAD4CF1" w:rsidR="00F97D5C" w:rsidRPr="00867C91" w:rsidRDefault="007B3BD1" w:rsidP="00F424BE">
            <w:pPr>
              <w:ind w:left="720"/>
              <w:jc w:val="right"/>
              <w:rPr>
                <w:rFonts w:ascii="Arial" w:hAnsi="Arial" w:cs="Arial"/>
                <w:sz w:val="16"/>
                <w:szCs w:val="22"/>
              </w:rPr>
            </w:pPr>
            <w:r>
              <w:rPr>
                <w:rFonts w:ascii="Arial" w:hAnsi="Arial" w:cs="Arial"/>
                <w:sz w:val="16"/>
                <w:szCs w:val="22"/>
              </w:rPr>
              <w:t>2,690,409</w:t>
            </w:r>
          </w:p>
        </w:tc>
      </w:tr>
      <w:tr w:rsidR="00F97D5C" w:rsidRPr="00867C91" w14:paraId="6ADB69B7" w14:textId="77777777" w:rsidTr="00F3485E">
        <w:trPr>
          <w:trHeight w:val="360"/>
        </w:trPr>
        <w:tc>
          <w:tcPr>
            <w:tcW w:w="2520" w:type="dxa"/>
            <w:shd w:val="clear" w:color="auto" w:fill="auto"/>
            <w:noWrap/>
            <w:vAlign w:val="bottom"/>
          </w:tcPr>
          <w:p w14:paraId="40C04DA8" w14:textId="77777777" w:rsidR="00F97D5C" w:rsidRPr="00867C91" w:rsidRDefault="00F97D5C" w:rsidP="00EA7796">
            <w:pPr>
              <w:ind w:left="720" w:hanging="735"/>
              <w:rPr>
                <w:rFonts w:ascii="Arial" w:hAnsi="Arial" w:cs="Arial"/>
                <w:color w:val="000000"/>
                <w:sz w:val="16"/>
                <w:szCs w:val="22"/>
              </w:rPr>
            </w:pPr>
            <w:r w:rsidRPr="00867C91">
              <w:rPr>
                <w:rFonts w:ascii="Arial" w:hAnsi="Arial" w:cs="Arial"/>
                <w:color w:val="000000"/>
                <w:sz w:val="16"/>
                <w:szCs w:val="22"/>
              </w:rPr>
              <w:t>Regional Unemployment Rate</w:t>
            </w:r>
          </w:p>
        </w:tc>
        <w:tc>
          <w:tcPr>
            <w:tcW w:w="3060" w:type="dxa"/>
            <w:shd w:val="clear" w:color="auto" w:fill="auto"/>
            <w:noWrap/>
            <w:vAlign w:val="bottom"/>
          </w:tcPr>
          <w:p w14:paraId="2C700844" w14:textId="51756250" w:rsidR="00F97D5C" w:rsidRPr="00867C91" w:rsidRDefault="007B3BD1" w:rsidP="00F424BE">
            <w:pPr>
              <w:ind w:left="720"/>
              <w:jc w:val="right"/>
              <w:rPr>
                <w:rFonts w:ascii="Arial" w:hAnsi="Arial" w:cs="Arial"/>
                <w:b/>
                <w:sz w:val="16"/>
                <w:szCs w:val="22"/>
              </w:rPr>
            </w:pPr>
            <w:r>
              <w:rPr>
                <w:rFonts w:ascii="Arial" w:hAnsi="Arial" w:cs="Arial"/>
                <w:b/>
                <w:sz w:val="16"/>
                <w:szCs w:val="22"/>
              </w:rPr>
              <w:t>5.4</w:t>
            </w:r>
          </w:p>
        </w:tc>
        <w:tc>
          <w:tcPr>
            <w:tcW w:w="2790" w:type="dxa"/>
            <w:shd w:val="clear" w:color="auto" w:fill="auto"/>
            <w:noWrap/>
            <w:vAlign w:val="bottom"/>
          </w:tcPr>
          <w:p w14:paraId="60F9D133" w14:textId="77777777" w:rsidR="00F97D5C" w:rsidRPr="00867C91" w:rsidRDefault="00F97D5C" w:rsidP="00F424BE">
            <w:pPr>
              <w:ind w:left="720"/>
              <w:jc w:val="right"/>
              <w:rPr>
                <w:rFonts w:ascii="Arial" w:hAnsi="Arial" w:cs="Arial"/>
                <w:sz w:val="16"/>
                <w:szCs w:val="22"/>
              </w:rPr>
            </w:pPr>
          </w:p>
        </w:tc>
      </w:tr>
      <w:tr w:rsidR="00C25B59" w:rsidRPr="000E51E9" w14:paraId="3358E6F5" w14:textId="77777777" w:rsidTr="00F3485E">
        <w:trPr>
          <w:trHeight w:val="360"/>
        </w:trPr>
        <w:tc>
          <w:tcPr>
            <w:tcW w:w="2520" w:type="dxa"/>
            <w:shd w:val="clear" w:color="auto" w:fill="auto"/>
            <w:noWrap/>
            <w:vAlign w:val="bottom"/>
          </w:tcPr>
          <w:p w14:paraId="321FB7BA" w14:textId="56E83CC5" w:rsidR="00C25B59" w:rsidRPr="00867C91" w:rsidRDefault="00C25B59" w:rsidP="00EA7796">
            <w:pPr>
              <w:ind w:left="720" w:hanging="735"/>
              <w:rPr>
                <w:rFonts w:ascii="Arial" w:hAnsi="Arial" w:cs="Arial"/>
                <w:b/>
                <w:color w:val="000000"/>
                <w:sz w:val="16"/>
                <w:szCs w:val="22"/>
              </w:rPr>
            </w:pPr>
            <w:r w:rsidRPr="00867C91">
              <w:rPr>
                <w:rFonts w:ascii="Arial" w:hAnsi="Arial" w:cs="Arial"/>
                <w:b/>
                <w:color w:val="000000"/>
                <w:sz w:val="16"/>
                <w:szCs w:val="22"/>
              </w:rPr>
              <w:t>20% Above National Average</w:t>
            </w:r>
          </w:p>
        </w:tc>
        <w:tc>
          <w:tcPr>
            <w:tcW w:w="3060" w:type="dxa"/>
            <w:shd w:val="clear" w:color="auto" w:fill="auto"/>
            <w:noWrap/>
            <w:vAlign w:val="bottom"/>
          </w:tcPr>
          <w:p w14:paraId="05D81731" w14:textId="09EA56FF" w:rsidR="00C25B59" w:rsidRPr="00F97D5C" w:rsidRDefault="007B3BD1" w:rsidP="00F424BE">
            <w:pPr>
              <w:ind w:left="720"/>
              <w:jc w:val="right"/>
              <w:rPr>
                <w:rFonts w:ascii="Arial" w:hAnsi="Arial" w:cs="Arial"/>
                <w:b/>
                <w:sz w:val="16"/>
                <w:szCs w:val="22"/>
              </w:rPr>
            </w:pPr>
            <w:r>
              <w:rPr>
                <w:rFonts w:ascii="Arial" w:hAnsi="Arial" w:cs="Arial"/>
                <w:b/>
                <w:sz w:val="16"/>
                <w:szCs w:val="22"/>
              </w:rPr>
              <w:t>5.4</w:t>
            </w:r>
          </w:p>
        </w:tc>
        <w:tc>
          <w:tcPr>
            <w:tcW w:w="2790" w:type="dxa"/>
            <w:shd w:val="clear" w:color="auto" w:fill="auto"/>
            <w:noWrap/>
            <w:vAlign w:val="bottom"/>
          </w:tcPr>
          <w:p w14:paraId="4DFE6441" w14:textId="77777777" w:rsidR="00C25B59" w:rsidRPr="000E51E9" w:rsidRDefault="00C25B59" w:rsidP="00F424BE">
            <w:pPr>
              <w:ind w:left="720"/>
              <w:jc w:val="right"/>
              <w:rPr>
                <w:rFonts w:ascii="Arial" w:hAnsi="Arial" w:cs="Arial"/>
                <w:sz w:val="16"/>
                <w:szCs w:val="22"/>
              </w:rPr>
            </w:pPr>
          </w:p>
        </w:tc>
      </w:tr>
    </w:tbl>
    <w:p w14:paraId="295AEC93" w14:textId="77777777" w:rsidR="00991A20" w:rsidRPr="00F3485E" w:rsidRDefault="00991A20">
      <w:pPr>
        <w:rPr>
          <w:sz w:val="24"/>
          <w:szCs w:val="24"/>
        </w:rPr>
      </w:pPr>
    </w:p>
    <w:p w14:paraId="7FFC3E41" w14:textId="551F1B10" w:rsidR="0077212B" w:rsidRDefault="0077212B" w:rsidP="000B1C2B">
      <w:pPr>
        <w:ind w:left="360"/>
        <w:jc w:val="both"/>
        <w:rPr>
          <w:sz w:val="24"/>
          <w:szCs w:val="24"/>
        </w:rPr>
      </w:pPr>
      <w:r>
        <w:rPr>
          <w:sz w:val="24"/>
          <w:szCs w:val="24"/>
        </w:rPr>
        <w:t>In addition, the State of New York requests a waiver for a group of four Community Districts in Manhattan</w:t>
      </w:r>
      <w:r w:rsidR="00877DA7">
        <w:rPr>
          <w:sz w:val="24"/>
          <w:szCs w:val="24"/>
        </w:rPr>
        <w:t xml:space="preserve"> (New York County)</w:t>
      </w:r>
      <w:r>
        <w:rPr>
          <w:sz w:val="24"/>
          <w:szCs w:val="24"/>
        </w:rPr>
        <w:t xml:space="preserve"> and one Community D</w:t>
      </w:r>
      <w:r w:rsidRPr="00760F83">
        <w:rPr>
          <w:sz w:val="24"/>
          <w:szCs w:val="24"/>
        </w:rPr>
        <w:t xml:space="preserve">istrict </w:t>
      </w:r>
      <w:r>
        <w:rPr>
          <w:sz w:val="24"/>
          <w:szCs w:val="24"/>
        </w:rPr>
        <w:t>in</w:t>
      </w:r>
      <w:r w:rsidRPr="00760F83">
        <w:rPr>
          <w:sz w:val="24"/>
          <w:szCs w:val="24"/>
        </w:rPr>
        <w:t xml:space="preserve"> Queens</w:t>
      </w:r>
      <w:r w:rsidR="00877DA7">
        <w:rPr>
          <w:sz w:val="24"/>
          <w:szCs w:val="24"/>
        </w:rPr>
        <w:t xml:space="preserve"> County </w:t>
      </w:r>
      <w:r w:rsidRPr="00760F83">
        <w:rPr>
          <w:sz w:val="24"/>
          <w:szCs w:val="24"/>
        </w:rPr>
        <w:t xml:space="preserve">based on having an </w:t>
      </w:r>
      <w:r w:rsidRPr="007F25D7">
        <w:rPr>
          <w:sz w:val="24"/>
          <w:szCs w:val="24"/>
        </w:rPr>
        <w:t>aggregate</w:t>
      </w:r>
      <w:r w:rsidRPr="00760F83">
        <w:rPr>
          <w:sz w:val="24"/>
          <w:szCs w:val="24"/>
        </w:rPr>
        <w:t xml:space="preserve"> unemployment rate 20</w:t>
      </w:r>
      <w:r>
        <w:rPr>
          <w:sz w:val="24"/>
          <w:szCs w:val="24"/>
        </w:rPr>
        <w:t xml:space="preserve"> percent</w:t>
      </w:r>
      <w:r w:rsidRPr="00760F83">
        <w:rPr>
          <w:sz w:val="24"/>
          <w:szCs w:val="24"/>
        </w:rPr>
        <w:t xml:space="preserve"> </w:t>
      </w:r>
      <w:r>
        <w:rPr>
          <w:sz w:val="24"/>
          <w:szCs w:val="24"/>
        </w:rPr>
        <w:t xml:space="preserve">above the national average for the 24-month time period of </w:t>
      </w:r>
      <w:r w:rsidR="007B3BD1">
        <w:rPr>
          <w:sz w:val="24"/>
          <w:szCs w:val="24"/>
        </w:rPr>
        <w:t>March 2016 – February 2018</w:t>
      </w:r>
      <w:r w:rsidR="00F3485E">
        <w:rPr>
          <w:sz w:val="24"/>
          <w:szCs w:val="24"/>
        </w:rPr>
        <w:t>.</w:t>
      </w:r>
    </w:p>
    <w:p w14:paraId="512CE3EE" w14:textId="77777777" w:rsidR="0077212B" w:rsidRDefault="0077212B" w:rsidP="000B1C2B">
      <w:pPr>
        <w:jc w:val="both"/>
        <w:rPr>
          <w:sz w:val="24"/>
          <w:szCs w:val="24"/>
        </w:rPr>
      </w:pPr>
    </w:p>
    <w:p w14:paraId="42310497" w14:textId="4BB12418" w:rsidR="0077212B" w:rsidRPr="006809B3" w:rsidRDefault="0077212B" w:rsidP="000B1C2B">
      <w:pPr>
        <w:ind w:left="360"/>
        <w:jc w:val="both"/>
        <w:rPr>
          <w:sz w:val="24"/>
          <w:szCs w:val="24"/>
        </w:rPr>
      </w:pPr>
      <w:r w:rsidRPr="006809B3">
        <w:rPr>
          <w:sz w:val="24"/>
          <w:szCs w:val="24"/>
        </w:rPr>
        <w:t>Neither the national Bureau of Labor Statistics nor the New York Department of Labor collects data for sub-county areas in New York City, despite the large population in these counties and in sub-county areas.  To more accurately reflect portions of counties that have higher unemployment rates than the whole county average, the state has calculated unemployment rates for Community Districts in these counties. The U.S. Census Bureau produces estimates for Public Use Microdata Areas (PUMAs), the boundaries of which align with Community Districts, in its 5-year American Co</w:t>
      </w:r>
      <w:r w:rsidR="00F3485E">
        <w:rPr>
          <w:sz w:val="24"/>
          <w:szCs w:val="24"/>
        </w:rPr>
        <w:t>mmunity Survey (ACS) estimates.</w:t>
      </w:r>
    </w:p>
    <w:p w14:paraId="6D89FA9B" w14:textId="77777777" w:rsidR="0077212B" w:rsidRDefault="0077212B" w:rsidP="000B1C2B">
      <w:pPr>
        <w:jc w:val="both"/>
        <w:rPr>
          <w:sz w:val="24"/>
          <w:szCs w:val="24"/>
        </w:rPr>
      </w:pPr>
    </w:p>
    <w:p w14:paraId="615FFFC5" w14:textId="207308E9" w:rsidR="0077212B" w:rsidRDefault="00877DA7" w:rsidP="000B1C2B">
      <w:pPr>
        <w:ind w:left="360"/>
        <w:jc w:val="both"/>
        <w:rPr>
          <w:sz w:val="24"/>
          <w:szCs w:val="24"/>
        </w:rPr>
      </w:pPr>
      <w:r>
        <w:rPr>
          <w:sz w:val="24"/>
          <w:szCs w:val="24"/>
        </w:rPr>
        <w:t xml:space="preserve">The </w:t>
      </w:r>
      <w:r w:rsidR="0077212B">
        <w:rPr>
          <w:sz w:val="24"/>
          <w:szCs w:val="24"/>
        </w:rPr>
        <w:t xml:space="preserve">unemployment data for Community Districts </w:t>
      </w:r>
      <w:r>
        <w:rPr>
          <w:sz w:val="24"/>
          <w:szCs w:val="24"/>
        </w:rPr>
        <w:t xml:space="preserve">is estimated </w:t>
      </w:r>
      <w:r w:rsidR="0077212B">
        <w:rPr>
          <w:sz w:val="24"/>
          <w:szCs w:val="24"/>
        </w:rPr>
        <w:t xml:space="preserve">by applying county shares of the number of employed and unemployed from 5-Year ACS data to current Bureau of Labor Statistics data for the appropriate county.  This is the same method states use to calculate unemployment rates for other areas for which the Bureau of Labor Statistics does not collect unemployment data, such as tribal areas. Other states also produce unemployment rates for sub-county areas using a similar methodology, </w:t>
      </w:r>
      <w:r w:rsidR="0077212B">
        <w:rPr>
          <w:sz w:val="24"/>
          <w:szCs w:val="24"/>
        </w:rPr>
        <w:lastRenderedPageBreak/>
        <w:t>such as California and the District of Columbia.</w:t>
      </w:r>
      <w:r w:rsidR="0077212B">
        <w:rPr>
          <w:rStyle w:val="FootnoteReference"/>
          <w:sz w:val="24"/>
          <w:szCs w:val="24"/>
        </w:rPr>
        <w:footnoteReference w:id="2"/>
      </w:r>
      <w:r w:rsidR="0077212B">
        <w:rPr>
          <w:sz w:val="24"/>
          <w:szCs w:val="24"/>
        </w:rPr>
        <w:t xml:space="preserve"> </w:t>
      </w:r>
      <w:r>
        <w:rPr>
          <w:sz w:val="24"/>
          <w:szCs w:val="24"/>
        </w:rPr>
        <w:t xml:space="preserve"> </w:t>
      </w:r>
      <w:r w:rsidR="0077212B">
        <w:rPr>
          <w:sz w:val="24"/>
          <w:szCs w:val="24"/>
        </w:rPr>
        <w:t xml:space="preserve">Last year, FNS approved a waiver for the </w:t>
      </w:r>
      <w:r>
        <w:rPr>
          <w:sz w:val="24"/>
          <w:szCs w:val="24"/>
        </w:rPr>
        <w:t xml:space="preserve">same </w:t>
      </w:r>
      <w:r w:rsidR="0077212B">
        <w:rPr>
          <w:sz w:val="24"/>
          <w:szCs w:val="24"/>
        </w:rPr>
        <w:t xml:space="preserve">Upper Manhattan region </w:t>
      </w:r>
      <w:r w:rsidR="00244876">
        <w:rPr>
          <w:sz w:val="24"/>
          <w:szCs w:val="24"/>
        </w:rPr>
        <w:t xml:space="preserve">of New York County </w:t>
      </w:r>
      <w:r>
        <w:rPr>
          <w:sz w:val="24"/>
          <w:szCs w:val="24"/>
        </w:rPr>
        <w:t xml:space="preserve">and </w:t>
      </w:r>
      <w:r w:rsidR="007B3BD1">
        <w:rPr>
          <w:sz w:val="24"/>
          <w:szCs w:val="24"/>
        </w:rPr>
        <w:t xml:space="preserve">one </w:t>
      </w:r>
      <w:r>
        <w:rPr>
          <w:sz w:val="24"/>
          <w:szCs w:val="24"/>
        </w:rPr>
        <w:t xml:space="preserve">Community District in Queens County </w:t>
      </w:r>
      <w:r w:rsidR="0077212B">
        <w:rPr>
          <w:sz w:val="24"/>
          <w:szCs w:val="24"/>
        </w:rPr>
        <w:t>based on high unemployment rates for the region calculated using this method.</w:t>
      </w:r>
      <w:r w:rsidR="007B3BD1">
        <w:rPr>
          <w:sz w:val="24"/>
          <w:szCs w:val="24"/>
        </w:rPr>
        <w:t xml:space="preserve"> New York State is requesting a waiver for an additional Community District in Queens County.</w:t>
      </w:r>
    </w:p>
    <w:p w14:paraId="2B55A934" w14:textId="77777777" w:rsidR="001D3F04" w:rsidRPr="00F3485E" w:rsidRDefault="001D3F04">
      <w:pPr>
        <w:rPr>
          <w:sz w:val="24"/>
          <w:szCs w:val="24"/>
        </w:rPr>
      </w:pPr>
    </w:p>
    <w:tbl>
      <w:tblPr>
        <w:tblW w:w="837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1980"/>
        <w:gridCol w:w="2160"/>
      </w:tblGrid>
      <w:tr w:rsidR="00C25B59" w:rsidRPr="000E51E9" w14:paraId="5F014D55" w14:textId="77777777" w:rsidTr="00F3485E">
        <w:trPr>
          <w:trHeight w:val="440"/>
        </w:trPr>
        <w:tc>
          <w:tcPr>
            <w:tcW w:w="4230" w:type="dxa"/>
            <w:shd w:val="clear" w:color="auto" w:fill="auto"/>
            <w:noWrap/>
            <w:vAlign w:val="bottom"/>
          </w:tcPr>
          <w:p w14:paraId="6B3B35C5" w14:textId="4E74477F" w:rsidR="00C25B59" w:rsidRPr="00F424BE" w:rsidRDefault="00C25B59" w:rsidP="00C25B59">
            <w:pPr>
              <w:rPr>
                <w:rFonts w:ascii="Arial" w:hAnsi="Arial" w:cs="Arial"/>
                <w:b/>
                <w:sz w:val="16"/>
                <w:szCs w:val="22"/>
              </w:rPr>
            </w:pPr>
            <w:r w:rsidRPr="00F424BE">
              <w:rPr>
                <w:rFonts w:ascii="Arial" w:hAnsi="Arial" w:cs="Arial"/>
                <w:b/>
                <w:sz w:val="16"/>
                <w:szCs w:val="22"/>
              </w:rPr>
              <w:t xml:space="preserve">Manhattan Community Districts and Queens Community District 1  </w:t>
            </w:r>
            <w:r w:rsidRPr="00F424BE">
              <w:rPr>
                <w:rFonts w:ascii="Arial" w:hAnsi="Arial" w:cs="Arial"/>
                <w:b/>
                <w:sz w:val="16"/>
                <w:szCs w:val="22"/>
              </w:rPr>
              <w:tab/>
            </w:r>
          </w:p>
          <w:p w14:paraId="3F366485" w14:textId="323DFF00" w:rsidR="00C25B59" w:rsidRPr="00F424BE" w:rsidRDefault="00C25B59" w:rsidP="00C25B59">
            <w:pPr>
              <w:rPr>
                <w:rFonts w:ascii="Arial" w:hAnsi="Arial" w:cs="Arial"/>
                <w:b/>
                <w:sz w:val="16"/>
                <w:szCs w:val="22"/>
              </w:rPr>
            </w:pPr>
          </w:p>
        </w:tc>
        <w:tc>
          <w:tcPr>
            <w:tcW w:w="4140" w:type="dxa"/>
            <w:gridSpan w:val="2"/>
            <w:shd w:val="clear" w:color="auto" w:fill="auto"/>
            <w:noWrap/>
            <w:vAlign w:val="bottom"/>
          </w:tcPr>
          <w:p w14:paraId="54DEE878" w14:textId="77777777" w:rsidR="00C25B59" w:rsidRPr="00F424BE" w:rsidRDefault="00C25B59" w:rsidP="00C25B59">
            <w:pPr>
              <w:jc w:val="center"/>
              <w:rPr>
                <w:rFonts w:ascii="Arial" w:hAnsi="Arial" w:cs="Arial"/>
                <w:b/>
                <w:sz w:val="16"/>
                <w:szCs w:val="22"/>
              </w:rPr>
            </w:pPr>
            <w:r w:rsidRPr="00F424BE">
              <w:rPr>
                <w:rFonts w:ascii="Arial" w:hAnsi="Arial" w:cs="Arial"/>
                <w:b/>
                <w:sz w:val="16"/>
                <w:szCs w:val="22"/>
              </w:rPr>
              <w:t>Bureau of Labor Statistics Data</w:t>
            </w:r>
          </w:p>
          <w:p w14:paraId="3AF18829" w14:textId="6A68D044" w:rsidR="00C25B59" w:rsidRPr="00F424BE" w:rsidRDefault="00B02839" w:rsidP="00C25B59">
            <w:pPr>
              <w:jc w:val="center"/>
              <w:rPr>
                <w:rFonts w:ascii="Arial" w:hAnsi="Arial" w:cs="Arial"/>
                <w:b/>
                <w:sz w:val="16"/>
                <w:szCs w:val="22"/>
              </w:rPr>
            </w:pPr>
            <w:r>
              <w:rPr>
                <w:rFonts w:ascii="Arial" w:hAnsi="Arial" w:cs="Arial"/>
                <w:b/>
                <w:sz w:val="16"/>
                <w:szCs w:val="22"/>
              </w:rPr>
              <w:t>March</w:t>
            </w:r>
            <w:r w:rsidR="00C25B59" w:rsidRPr="00F424BE">
              <w:rPr>
                <w:rFonts w:ascii="Arial" w:hAnsi="Arial" w:cs="Arial"/>
                <w:b/>
                <w:sz w:val="16"/>
                <w:szCs w:val="22"/>
              </w:rPr>
              <w:t xml:space="preserve"> 201</w:t>
            </w:r>
            <w:r>
              <w:rPr>
                <w:rFonts w:ascii="Arial" w:hAnsi="Arial" w:cs="Arial"/>
                <w:b/>
                <w:sz w:val="16"/>
                <w:szCs w:val="22"/>
              </w:rPr>
              <w:t>6</w:t>
            </w:r>
            <w:r w:rsidR="00C25B59" w:rsidRPr="00F424BE">
              <w:rPr>
                <w:rFonts w:ascii="Arial" w:hAnsi="Arial" w:cs="Arial"/>
                <w:b/>
                <w:sz w:val="16"/>
                <w:szCs w:val="22"/>
              </w:rPr>
              <w:t>-</w:t>
            </w:r>
            <w:r>
              <w:rPr>
                <w:rFonts w:ascii="Arial" w:hAnsi="Arial" w:cs="Arial"/>
                <w:b/>
                <w:sz w:val="16"/>
                <w:szCs w:val="22"/>
              </w:rPr>
              <w:t>February</w:t>
            </w:r>
            <w:r w:rsidR="00C25B59" w:rsidRPr="00F424BE">
              <w:rPr>
                <w:rFonts w:ascii="Arial" w:hAnsi="Arial" w:cs="Arial"/>
                <w:b/>
                <w:sz w:val="16"/>
                <w:szCs w:val="22"/>
              </w:rPr>
              <w:t xml:space="preserve"> 201</w:t>
            </w:r>
            <w:r>
              <w:rPr>
                <w:rFonts w:ascii="Arial" w:hAnsi="Arial" w:cs="Arial"/>
                <w:b/>
                <w:sz w:val="16"/>
                <w:szCs w:val="22"/>
              </w:rPr>
              <w:t>8</w:t>
            </w:r>
          </w:p>
        </w:tc>
      </w:tr>
      <w:tr w:rsidR="00C25B59" w:rsidRPr="000E51E9" w14:paraId="62BDACCE" w14:textId="77777777" w:rsidTr="00F3485E">
        <w:trPr>
          <w:trHeight w:val="360"/>
        </w:trPr>
        <w:tc>
          <w:tcPr>
            <w:tcW w:w="4230" w:type="dxa"/>
            <w:shd w:val="clear" w:color="auto" w:fill="auto"/>
            <w:noWrap/>
            <w:vAlign w:val="bottom"/>
          </w:tcPr>
          <w:p w14:paraId="3FC76301" w14:textId="77777777" w:rsidR="00C25B59" w:rsidRPr="000E51E9" w:rsidRDefault="00C25B59" w:rsidP="00C25B59">
            <w:pPr>
              <w:rPr>
                <w:rFonts w:ascii="Arial" w:hAnsi="Arial" w:cs="Arial"/>
                <w:sz w:val="16"/>
                <w:szCs w:val="22"/>
              </w:rPr>
            </w:pPr>
          </w:p>
        </w:tc>
        <w:tc>
          <w:tcPr>
            <w:tcW w:w="1980" w:type="dxa"/>
            <w:noWrap/>
          </w:tcPr>
          <w:p w14:paraId="5F2DED89" w14:textId="01029642" w:rsidR="00C25B59" w:rsidRPr="00311252" w:rsidRDefault="00C25B59" w:rsidP="0038175B">
            <w:pPr>
              <w:jc w:val="center"/>
              <w:rPr>
                <w:rFonts w:ascii="Arial" w:hAnsi="Arial" w:cs="Arial"/>
                <w:sz w:val="16"/>
                <w:szCs w:val="16"/>
              </w:rPr>
            </w:pPr>
            <w:r w:rsidRPr="00311252">
              <w:rPr>
                <w:rFonts w:ascii="Arial" w:hAnsi="Arial" w:cs="Arial"/>
                <w:b/>
                <w:bCs/>
                <w:color w:val="000000"/>
                <w:sz w:val="16"/>
                <w:szCs w:val="16"/>
              </w:rPr>
              <w:t>Total Labor Force</w:t>
            </w:r>
          </w:p>
        </w:tc>
        <w:tc>
          <w:tcPr>
            <w:tcW w:w="2160" w:type="dxa"/>
            <w:noWrap/>
          </w:tcPr>
          <w:p w14:paraId="7FFE883E" w14:textId="5B4B1EF8" w:rsidR="00C25B59" w:rsidRPr="00311252" w:rsidRDefault="00C25B59" w:rsidP="0038175B">
            <w:pPr>
              <w:jc w:val="center"/>
              <w:rPr>
                <w:rFonts w:ascii="Arial" w:hAnsi="Arial" w:cs="Arial"/>
                <w:sz w:val="16"/>
                <w:szCs w:val="16"/>
              </w:rPr>
            </w:pPr>
            <w:r w:rsidRPr="00311252">
              <w:rPr>
                <w:rFonts w:ascii="Arial" w:hAnsi="Arial" w:cs="Arial"/>
                <w:b/>
                <w:bCs/>
                <w:color w:val="000000"/>
                <w:sz w:val="16"/>
                <w:szCs w:val="16"/>
              </w:rPr>
              <w:t>Unemployed</w:t>
            </w:r>
          </w:p>
        </w:tc>
      </w:tr>
      <w:tr w:rsidR="00C25B59" w:rsidRPr="000E51E9" w14:paraId="246C2372" w14:textId="77777777" w:rsidTr="00F3485E">
        <w:trPr>
          <w:trHeight w:val="360"/>
        </w:trPr>
        <w:tc>
          <w:tcPr>
            <w:tcW w:w="4230" w:type="dxa"/>
            <w:shd w:val="clear" w:color="auto" w:fill="auto"/>
            <w:noWrap/>
            <w:vAlign w:val="bottom"/>
          </w:tcPr>
          <w:p w14:paraId="3D182FEE" w14:textId="4A369BBA" w:rsidR="00C25B59" w:rsidRPr="000E51E9" w:rsidRDefault="00C25B59" w:rsidP="00A64FCA">
            <w:pPr>
              <w:rPr>
                <w:rFonts w:ascii="Arial" w:hAnsi="Arial" w:cs="Arial"/>
                <w:color w:val="000000"/>
                <w:sz w:val="16"/>
                <w:szCs w:val="22"/>
              </w:rPr>
            </w:pPr>
            <w:r w:rsidRPr="000E51E9">
              <w:rPr>
                <w:rFonts w:ascii="Arial" w:hAnsi="Arial" w:cs="Arial"/>
                <w:sz w:val="16"/>
                <w:szCs w:val="22"/>
              </w:rPr>
              <w:t xml:space="preserve">NYC-Manhattan Community District 9--Hamilton Heights, </w:t>
            </w:r>
            <w:r w:rsidR="000B3F4B" w:rsidRPr="000E51E9">
              <w:rPr>
                <w:rFonts w:ascii="Arial" w:hAnsi="Arial" w:cs="Arial"/>
                <w:sz w:val="16"/>
                <w:szCs w:val="22"/>
              </w:rPr>
              <w:t>Manhatanville</w:t>
            </w:r>
            <w:r w:rsidRPr="000E51E9">
              <w:rPr>
                <w:rFonts w:ascii="Arial" w:hAnsi="Arial" w:cs="Arial"/>
                <w:sz w:val="16"/>
                <w:szCs w:val="22"/>
              </w:rPr>
              <w:t xml:space="preserve"> &amp; West Harlem PUMA; New York</w:t>
            </w:r>
          </w:p>
        </w:tc>
        <w:tc>
          <w:tcPr>
            <w:tcW w:w="1980" w:type="dxa"/>
            <w:shd w:val="clear" w:color="auto" w:fill="auto"/>
            <w:noWrap/>
            <w:vAlign w:val="bottom"/>
          </w:tcPr>
          <w:p w14:paraId="63F37FEC" w14:textId="0FC22401" w:rsidR="00C25B59" w:rsidRPr="000E51E9" w:rsidRDefault="007B3BD1" w:rsidP="00A64FCA">
            <w:pPr>
              <w:jc w:val="right"/>
              <w:rPr>
                <w:rFonts w:ascii="Arial" w:hAnsi="Arial" w:cs="Arial"/>
                <w:sz w:val="16"/>
                <w:szCs w:val="16"/>
              </w:rPr>
            </w:pPr>
            <w:r>
              <w:rPr>
                <w:rFonts w:ascii="Arial" w:hAnsi="Arial" w:cs="Arial"/>
                <w:sz w:val="16"/>
                <w:szCs w:val="22"/>
              </w:rPr>
              <w:t>1,560,503</w:t>
            </w:r>
          </w:p>
        </w:tc>
        <w:tc>
          <w:tcPr>
            <w:tcW w:w="2160" w:type="dxa"/>
            <w:shd w:val="clear" w:color="auto" w:fill="auto"/>
            <w:noWrap/>
            <w:vAlign w:val="bottom"/>
          </w:tcPr>
          <w:p w14:paraId="0F7F5EFF" w14:textId="1A0A9218" w:rsidR="00C25B59" w:rsidRPr="000E51E9" w:rsidRDefault="007B3BD1" w:rsidP="00A64FCA">
            <w:pPr>
              <w:jc w:val="right"/>
              <w:rPr>
                <w:rFonts w:ascii="Arial" w:hAnsi="Arial" w:cs="Arial"/>
                <w:sz w:val="16"/>
                <w:szCs w:val="16"/>
              </w:rPr>
            </w:pPr>
            <w:r>
              <w:rPr>
                <w:rFonts w:ascii="Arial" w:hAnsi="Arial" w:cs="Arial"/>
                <w:sz w:val="16"/>
                <w:szCs w:val="22"/>
              </w:rPr>
              <w:t>80,973</w:t>
            </w:r>
          </w:p>
        </w:tc>
      </w:tr>
      <w:tr w:rsidR="00C25B59" w:rsidRPr="000E51E9" w14:paraId="4F422EB9" w14:textId="77777777" w:rsidTr="00F3485E">
        <w:trPr>
          <w:trHeight w:val="360"/>
        </w:trPr>
        <w:tc>
          <w:tcPr>
            <w:tcW w:w="4230" w:type="dxa"/>
            <w:shd w:val="clear" w:color="auto" w:fill="auto"/>
            <w:noWrap/>
            <w:vAlign w:val="bottom"/>
          </w:tcPr>
          <w:p w14:paraId="639898D7" w14:textId="77777777" w:rsidR="00C25B59" w:rsidRPr="000E51E9" w:rsidRDefault="00C25B59" w:rsidP="00A64FCA">
            <w:pPr>
              <w:rPr>
                <w:rFonts w:ascii="Arial" w:hAnsi="Arial" w:cs="Arial"/>
                <w:color w:val="000000"/>
                <w:sz w:val="16"/>
                <w:szCs w:val="22"/>
              </w:rPr>
            </w:pPr>
            <w:r w:rsidRPr="000E51E9">
              <w:rPr>
                <w:rFonts w:ascii="Arial" w:hAnsi="Arial" w:cs="Arial"/>
                <w:sz w:val="16"/>
                <w:szCs w:val="22"/>
              </w:rPr>
              <w:t>NYC-Manhattan Community District 10--Central Harlem PUMA, New York</w:t>
            </w:r>
          </w:p>
        </w:tc>
        <w:tc>
          <w:tcPr>
            <w:tcW w:w="1980" w:type="dxa"/>
            <w:shd w:val="clear" w:color="auto" w:fill="auto"/>
            <w:noWrap/>
            <w:vAlign w:val="bottom"/>
          </w:tcPr>
          <w:p w14:paraId="702C546F" w14:textId="1ADDDA61" w:rsidR="00C25B59" w:rsidRPr="000E51E9" w:rsidRDefault="007B3BD1" w:rsidP="00A64FCA">
            <w:pPr>
              <w:jc w:val="right"/>
              <w:rPr>
                <w:rFonts w:ascii="Arial" w:hAnsi="Arial" w:cs="Arial"/>
                <w:sz w:val="16"/>
                <w:szCs w:val="16"/>
              </w:rPr>
            </w:pPr>
            <w:r>
              <w:rPr>
                <w:rFonts w:ascii="Arial" w:hAnsi="Arial" w:cs="Arial"/>
                <w:sz w:val="16"/>
                <w:szCs w:val="22"/>
              </w:rPr>
              <w:t>1,611,546</w:t>
            </w:r>
          </w:p>
        </w:tc>
        <w:tc>
          <w:tcPr>
            <w:tcW w:w="2160" w:type="dxa"/>
            <w:shd w:val="clear" w:color="auto" w:fill="auto"/>
            <w:noWrap/>
            <w:vAlign w:val="bottom"/>
          </w:tcPr>
          <w:p w14:paraId="6FB0087A" w14:textId="6C561182" w:rsidR="00C25B59" w:rsidRPr="000E51E9" w:rsidRDefault="007B3BD1" w:rsidP="00A64FCA">
            <w:pPr>
              <w:jc w:val="right"/>
              <w:rPr>
                <w:rFonts w:ascii="Arial" w:hAnsi="Arial" w:cs="Arial"/>
                <w:sz w:val="16"/>
                <w:szCs w:val="16"/>
              </w:rPr>
            </w:pPr>
            <w:r>
              <w:rPr>
                <w:rFonts w:ascii="Arial" w:hAnsi="Arial" w:cs="Arial"/>
                <w:sz w:val="16"/>
                <w:szCs w:val="22"/>
              </w:rPr>
              <w:t>119,825</w:t>
            </w:r>
          </w:p>
        </w:tc>
      </w:tr>
      <w:tr w:rsidR="00C25B59" w:rsidRPr="000E51E9" w14:paraId="3EDBF572" w14:textId="77777777" w:rsidTr="00F3485E">
        <w:trPr>
          <w:trHeight w:val="360"/>
        </w:trPr>
        <w:tc>
          <w:tcPr>
            <w:tcW w:w="4230" w:type="dxa"/>
            <w:shd w:val="clear" w:color="auto" w:fill="auto"/>
            <w:noWrap/>
            <w:vAlign w:val="bottom"/>
          </w:tcPr>
          <w:p w14:paraId="39075988" w14:textId="77777777" w:rsidR="00C25B59" w:rsidRPr="000E51E9" w:rsidRDefault="00C25B59" w:rsidP="00A64FCA">
            <w:pPr>
              <w:rPr>
                <w:rFonts w:ascii="Arial" w:hAnsi="Arial" w:cs="Arial"/>
                <w:color w:val="000000"/>
                <w:sz w:val="16"/>
                <w:szCs w:val="22"/>
              </w:rPr>
            </w:pPr>
            <w:r w:rsidRPr="000E51E9">
              <w:rPr>
                <w:rFonts w:ascii="Arial" w:hAnsi="Arial" w:cs="Arial"/>
                <w:sz w:val="16"/>
                <w:szCs w:val="22"/>
              </w:rPr>
              <w:t>NYC-Manhattan Community District 11--East Harlem PUMA, New York</w:t>
            </w:r>
          </w:p>
        </w:tc>
        <w:tc>
          <w:tcPr>
            <w:tcW w:w="1980" w:type="dxa"/>
            <w:shd w:val="clear" w:color="auto" w:fill="auto"/>
            <w:noWrap/>
            <w:vAlign w:val="bottom"/>
          </w:tcPr>
          <w:p w14:paraId="6A028694" w14:textId="2C99F4D5" w:rsidR="00C25B59" w:rsidRPr="000E51E9" w:rsidRDefault="007B3BD1" w:rsidP="00A64FCA">
            <w:pPr>
              <w:jc w:val="right"/>
              <w:rPr>
                <w:rFonts w:ascii="Arial" w:hAnsi="Arial" w:cs="Arial"/>
                <w:sz w:val="16"/>
                <w:szCs w:val="16"/>
              </w:rPr>
            </w:pPr>
            <w:r>
              <w:rPr>
                <w:rFonts w:ascii="Arial" w:hAnsi="Arial" w:cs="Arial"/>
                <w:sz w:val="16"/>
                <w:szCs w:val="22"/>
              </w:rPr>
              <w:t>1,274,755</w:t>
            </w:r>
          </w:p>
        </w:tc>
        <w:tc>
          <w:tcPr>
            <w:tcW w:w="2160" w:type="dxa"/>
            <w:shd w:val="clear" w:color="auto" w:fill="auto"/>
            <w:noWrap/>
            <w:vAlign w:val="bottom"/>
          </w:tcPr>
          <w:p w14:paraId="7DF1C33D" w14:textId="792C138D" w:rsidR="00C25B59" w:rsidRPr="000E51E9" w:rsidRDefault="007B3BD1" w:rsidP="00A64FCA">
            <w:pPr>
              <w:jc w:val="right"/>
              <w:rPr>
                <w:rFonts w:ascii="Arial" w:hAnsi="Arial" w:cs="Arial"/>
                <w:sz w:val="16"/>
                <w:szCs w:val="16"/>
              </w:rPr>
            </w:pPr>
            <w:r>
              <w:rPr>
                <w:rFonts w:ascii="Arial" w:hAnsi="Arial" w:cs="Arial"/>
                <w:sz w:val="16"/>
                <w:szCs w:val="22"/>
              </w:rPr>
              <w:t>84,617</w:t>
            </w:r>
          </w:p>
        </w:tc>
      </w:tr>
      <w:tr w:rsidR="00C25B59" w:rsidRPr="000E51E9" w14:paraId="3A8C7A8C" w14:textId="77777777" w:rsidTr="00F3485E">
        <w:trPr>
          <w:trHeight w:val="360"/>
        </w:trPr>
        <w:tc>
          <w:tcPr>
            <w:tcW w:w="4230" w:type="dxa"/>
            <w:shd w:val="clear" w:color="auto" w:fill="auto"/>
            <w:noWrap/>
            <w:vAlign w:val="bottom"/>
          </w:tcPr>
          <w:p w14:paraId="1763DAAD" w14:textId="77777777" w:rsidR="00C25B59" w:rsidRPr="000E51E9" w:rsidRDefault="00C25B59" w:rsidP="00A64FCA">
            <w:pPr>
              <w:rPr>
                <w:rFonts w:ascii="Arial" w:hAnsi="Arial" w:cs="Arial"/>
                <w:color w:val="000000"/>
                <w:sz w:val="16"/>
                <w:szCs w:val="22"/>
              </w:rPr>
            </w:pPr>
            <w:r w:rsidRPr="000E51E9">
              <w:rPr>
                <w:rFonts w:ascii="Arial" w:hAnsi="Arial" w:cs="Arial"/>
                <w:sz w:val="16"/>
                <w:szCs w:val="22"/>
              </w:rPr>
              <w:t>NYC-Manhattan Community District 12--Washington Heights, Inwood &amp; Marble Hill PUMA; New York</w:t>
            </w:r>
          </w:p>
        </w:tc>
        <w:tc>
          <w:tcPr>
            <w:tcW w:w="1980" w:type="dxa"/>
            <w:shd w:val="clear" w:color="auto" w:fill="auto"/>
            <w:noWrap/>
            <w:vAlign w:val="bottom"/>
          </w:tcPr>
          <w:p w14:paraId="6CC8E487" w14:textId="10149FA2" w:rsidR="00C25B59" w:rsidRPr="000E51E9" w:rsidRDefault="007B3BD1" w:rsidP="00A64FCA">
            <w:pPr>
              <w:jc w:val="right"/>
              <w:rPr>
                <w:rFonts w:ascii="Arial" w:hAnsi="Arial" w:cs="Arial"/>
                <w:sz w:val="16"/>
                <w:szCs w:val="16"/>
              </w:rPr>
            </w:pPr>
            <w:r>
              <w:rPr>
                <w:rFonts w:ascii="Arial" w:hAnsi="Arial" w:cs="Arial"/>
                <w:sz w:val="16"/>
                <w:szCs w:val="22"/>
              </w:rPr>
              <w:t>2,772,826</w:t>
            </w:r>
          </w:p>
        </w:tc>
        <w:tc>
          <w:tcPr>
            <w:tcW w:w="2160" w:type="dxa"/>
            <w:shd w:val="clear" w:color="auto" w:fill="auto"/>
            <w:noWrap/>
            <w:vAlign w:val="bottom"/>
          </w:tcPr>
          <w:p w14:paraId="71F40C65" w14:textId="733CC5C0" w:rsidR="00C25B59" w:rsidRPr="000E51E9" w:rsidRDefault="007B3BD1" w:rsidP="00A64FCA">
            <w:pPr>
              <w:jc w:val="right"/>
              <w:rPr>
                <w:rFonts w:ascii="Arial" w:hAnsi="Arial" w:cs="Arial"/>
                <w:sz w:val="16"/>
                <w:szCs w:val="16"/>
              </w:rPr>
            </w:pPr>
            <w:r>
              <w:rPr>
                <w:rFonts w:ascii="Arial" w:hAnsi="Arial" w:cs="Arial"/>
                <w:sz w:val="16"/>
                <w:szCs w:val="22"/>
              </w:rPr>
              <w:t>208,533</w:t>
            </w:r>
          </w:p>
        </w:tc>
      </w:tr>
      <w:tr w:rsidR="00C25B59" w:rsidRPr="000E51E9" w14:paraId="3E118F75" w14:textId="77777777" w:rsidTr="00F3485E">
        <w:trPr>
          <w:trHeight w:val="360"/>
        </w:trPr>
        <w:tc>
          <w:tcPr>
            <w:tcW w:w="4230" w:type="dxa"/>
            <w:shd w:val="clear" w:color="auto" w:fill="auto"/>
            <w:noWrap/>
            <w:vAlign w:val="bottom"/>
          </w:tcPr>
          <w:p w14:paraId="3A463071" w14:textId="77777777" w:rsidR="00C25B59" w:rsidRPr="000E51E9" w:rsidRDefault="00C25B59" w:rsidP="00A64FCA">
            <w:pPr>
              <w:rPr>
                <w:rFonts w:ascii="Arial" w:hAnsi="Arial" w:cs="Arial"/>
                <w:color w:val="000000"/>
                <w:sz w:val="16"/>
                <w:szCs w:val="22"/>
              </w:rPr>
            </w:pPr>
            <w:r>
              <w:rPr>
                <w:rFonts w:ascii="Arial" w:hAnsi="Arial" w:cs="Arial"/>
                <w:color w:val="000000"/>
                <w:sz w:val="16"/>
                <w:szCs w:val="22"/>
              </w:rPr>
              <w:t>Total for Region</w:t>
            </w:r>
          </w:p>
        </w:tc>
        <w:tc>
          <w:tcPr>
            <w:tcW w:w="1980" w:type="dxa"/>
            <w:shd w:val="clear" w:color="auto" w:fill="auto"/>
            <w:noWrap/>
            <w:vAlign w:val="bottom"/>
          </w:tcPr>
          <w:p w14:paraId="31BD21E3" w14:textId="3F7D462F" w:rsidR="00C25B59" w:rsidRPr="000E51E9" w:rsidRDefault="007B3BD1" w:rsidP="00A64FCA">
            <w:pPr>
              <w:jc w:val="right"/>
              <w:rPr>
                <w:rFonts w:ascii="Arial" w:hAnsi="Arial" w:cs="Arial"/>
                <w:color w:val="000000"/>
                <w:sz w:val="16"/>
                <w:szCs w:val="22"/>
              </w:rPr>
            </w:pPr>
            <w:r>
              <w:rPr>
                <w:rFonts w:ascii="Arial" w:hAnsi="Arial" w:cs="Arial"/>
                <w:color w:val="000000"/>
                <w:sz w:val="16"/>
                <w:szCs w:val="22"/>
              </w:rPr>
              <w:t>7,219,630</w:t>
            </w:r>
          </w:p>
        </w:tc>
        <w:tc>
          <w:tcPr>
            <w:tcW w:w="2160" w:type="dxa"/>
            <w:shd w:val="clear" w:color="auto" w:fill="auto"/>
            <w:noWrap/>
            <w:vAlign w:val="bottom"/>
          </w:tcPr>
          <w:p w14:paraId="3FC9DC34" w14:textId="4EA9E3B8" w:rsidR="00C25B59" w:rsidRPr="000E51E9" w:rsidRDefault="007B3BD1" w:rsidP="00A64FCA">
            <w:pPr>
              <w:jc w:val="right"/>
              <w:rPr>
                <w:rFonts w:ascii="Arial" w:hAnsi="Arial" w:cs="Arial"/>
                <w:color w:val="000000"/>
                <w:sz w:val="16"/>
                <w:szCs w:val="22"/>
              </w:rPr>
            </w:pPr>
            <w:r>
              <w:rPr>
                <w:rFonts w:ascii="Arial" w:hAnsi="Arial" w:cs="Arial"/>
                <w:color w:val="000000"/>
                <w:sz w:val="16"/>
                <w:szCs w:val="22"/>
              </w:rPr>
              <w:t>493,948</w:t>
            </w:r>
          </w:p>
        </w:tc>
      </w:tr>
      <w:tr w:rsidR="00F424BE" w:rsidRPr="000E51E9" w14:paraId="6A186717" w14:textId="77777777" w:rsidTr="00F3485E">
        <w:trPr>
          <w:trHeight w:val="360"/>
        </w:trPr>
        <w:tc>
          <w:tcPr>
            <w:tcW w:w="4230" w:type="dxa"/>
            <w:shd w:val="clear" w:color="auto" w:fill="auto"/>
            <w:noWrap/>
            <w:vAlign w:val="bottom"/>
          </w:tcPr>
          <w:p w14:paraId="42B949CE" w14:textId="77777777" w:rsidR="00F424BE" w:rsidRPr="00812FD8" w:rsidRDefault="00F424BE" w:rsidP="00A64FCA">
            <w:pPr>
              <w:rPr>
                <w:rFonts w:ascii="Arial" w:hAnsi="Arial" w:cs="Arial"/>
                <w:b/>
                <w:color w:val="000000"/>
                <w:sz w:val="16"/>
                <w:szCs w:val="22"/>
              </w:rPr>
            </w:pPr>
            <w:r w:rsidRPr="00812FD8">
              <w:rPr>
                <w:rFonts w:ascii="Arial" w:hAnsi="Arial" w:cs="Arial"/>
                <w:b/>
                <w:color w:val="000000"/>
                <w:sz w:val="16"/>
                <w:szCs w:val="22"/>
              </w:rPr>
              <w:t>Regional Unemployment Rate</w:t>
            </w:r>
          </w:p>
        </w:tc>
        <w:tc>
          <w:tcPr>
            <w:tcW w:w="4140" w:type="dxa"/>
            <w:gridSpan w:val="2"/>
            <w:shd w:val="clear" w:color="auto" w:fill="auto"/>
            <w:noWrap/>
            <w:vAlign w:val="bottom"/>
          </w:tcPr>
          <w:p w14:paraId="1BA6D3CF" w14:textId="6A2B2595" w:rsidR="00F424BE" w:rsidRPr="000E51E9" w:rsidRDefault="007B3BD1" w:rsidP="00F424BE">
            <w:pPr>
              <w:rPr>
                <w:rFonts w:ascii="Arial" w:hAnsi="Arial" w:cs="Arial"/>
                <w:color w:val="000000"/>
                <w:sz w:val="16"/>
                <w:szCs w:val="22"/>
              </w:rPr>
            </w:pPr>
            <w:r>
              <w:rPr>
                <w:rFonts w:ascii="Arial" w:hAnsi="Arial" w:cs="Arial"/>
                <w:b/>
                <w:color w:val="000000"/>
                <w:sz w:val="16"/>
                <w:szCs w:val="22"/>
              </w:rPr>
              <w:t>6.8</w:t>
            </w:r>
          </w:p>
        </w:tc>
      </w:tr>
      <w:tr w:rsidR="00E9692C" w:rsidRPr="000E51E9" w14:paraId="30E0BF86" w14:textId="77777777" w:rsidTr="00F3485E">
        <w:trPr>
          <w:trHeight w:val="360"/>
        </w:trPr>
        <w:tc>
          <w:tcPr>
            <w:tcW w:w="4230" w:type="dxa"/>
            <w:shd w:val="clear" w:color="auto" w:fill="auto"/>
            <w:noWrap/>
            <w:vAlign w:val="bottom"/>
          </w:tcPr>
          <w:p w14:paraId="09FCFEB1" w14:textId="4AB24ECE" w:rsidR="00E9692C" w:rsidRPr="000E51E9" w:rsidRDefault="00E9692C" w:rsidP="00A64FCA">
            <w:pPr>
              <w:rPr>
                <w:rFonts w:ascii="Arial" w:hAnsi="Arial" w:cs="Arial"/>
                <w:color w:val="000000"/>
                <w:sz w:val="16"/>
                <w:szCs w:val="22"/>
              </w:rPr>
            </w:pPr>
            <w:r>
              <w:rPr>
                <w:rFonts w:ascii="Arial" w:hAnsi="Arial" w:cs="Arial"/>
                <w:color w:val="000000"/>
                <w:sz w:val="16"/>
                <w:szCs w:val="22"/>
              </w:rPr>
              <w:t>NYC-Queens Community District 10 –Howard Beach &amp; Ozone Park PUM</w:t>
            </w:r>
            <w:r w:rsidR="000734CC">
              <w:rPr>
                <w:rFonts w:ascii="Arial" w:hAnsi="Arial" w:cs="Arial"/>
                <w:color w:val="000000"/>
                <w:sz w:val="16"/>
                <w:szCs w:val="22"/>
              </w:rPr>
              <w:t>A</w:t>
            </w:r>
            <w:r>
              <w:rPr>
                <w:rFonts w:ascii="Arial" w:hAnsi="Arial" w:cs="Arial"/>
                <w:color w:val="000000"/>
                <w:sz w:val="16"/>
                <w:szCs w:val="22"/>
              </w:rPr>
              <w:t>; New York</w:t>
            </w:r>
          </w:p>
        </w:tc>
        <w:tc>
          <w:tcPr>
            <w:tcW w:w="1980" w:type="dxa"/>
            <w:shd w:val="clear" w:color="auto" w:fill="auto"/>
            <w:noWrap/>
            <w:vAlign w:val="bottom"/>
          </w:tcPr>
          <w:p w14:paraId="49C37489" w14:textId="07D3431A" w:rsidR="00E9692C" w:rsidRPr="000E51E9" w:rsidRDefault="00E9692C" w:rsidP="00A64FCA">
            <w:pPr>
              <w:jc w:val="right"/>
              <w:rPr>
                <w:rFonts w:ascii="Arial" w:hAnsi="Arial" w:cs="Arial"/>
                <w:color w:val="000000"/>
                <w:sz w:val="16"/>
                <w:szCs w:val="22"/>
              </w:rPr>
            </w:pPr>
            <w:r>
              <w:rPr>
                <w:rFonts w:ascii="Arial" w:hAnsi="Arial" w:cs="Arial"/>
                <w:color w:val="000000"/>
                <w:sz w:val="16"/>
                <w:szCs w:val="22"/>
              </w:rPr>
              <w:t>1,669,203</w:t>
            </w:r>
          </w:p>
        </w:tc>
        <w:tc>
          <w:tcPr>
            <w:tcW w:w="2160" w:type="dxa"/>
            <w:shd w:val="clear" w:color="auto" w:fill="auto"/>
            <w:noWrap/>
            <w:vAlign w:val="bottom"/>
          </w:tcPr>
          <w:p w14:paraId="6A5A9A5D" w14:textId="4A40D032" w:rsidR="00E9692C" w:rsidRPr="000E51E9" w:rsidRDefault="00E9692C" w:rsidP="00A64FCA">
            <w:pPr>
              <w:jc w:val="right"/>
              <w:rPr>
                <w:rFonts w:ascii="Arial" w:hAnsi="Arial" w:cs="Arial"/>
                <w:color w:val="000000"/>
                <w:sz w:val="16"/>
                <w:szCs w:val="22"/>
              </w:rPr>
            </w:pPr>
            <w:r>
              <w:rPr>
                <w:rFonts w:ascii="Arial" w:hAnsi="Arial" w:cs="Arial"/>
                <w:color w:val="000000"/>
                <w:sz w:val="16"/>
                <w:szCs w:val="22"/>
              </w:rPr>
              <w:t>91,607</w:t>
            </w:r>
          </w:p>
        </w:tc>
      </w:tr>
      <w:tr w:rsidR="00C25B59" w:rsidRPr="000E51E9" w14:paraId="7FD83F6E" w14:textId="77777777" w:rsidTr="00F3485E">
        <w:trPr>
          <w:trHeight w:val="360"/>
        </w:trPr>
        <w:tc>
          <w:tcPr>
            <w:tcW w:w="4230" w:type="dxa"/>
            <w:shd w:val="clear" w:color="auto" w:fill="auto"/>
            <w:noWrap/>
            <w:vAlign w:val="bottom"/>
          </w:tcPr>
          <w:p w14:paraId="4537D4B7" w14:textId="77777777" w:rsidR="00C25B59" w:rsidRPr="000E51E9" w:rsidRDefault="00C25B59" w:rsidP="00A64FCA">
            <w:pPr>
              <w:rPr>
                <w:rFonts w:ascii="Arial" w:hAnsi="Arial" w:cs="Arial"/>
                <w:color w:val="000000"/>
                <w:sz w:val="16"/>
                <w:szCs w:val="22"/>
              </w:rPr>
            </w:pPr>
            <w:r w:rsidRPr="000E51E9">
              <w:rPr>
                <w:rFonts w:ascii="Arial" w:hAnsi="Arial" w:cs="Arial"/>
                <w:color w:val="000000"/>
                <w:sz w:val="16"/>
                <w:szCs w:val="22"/>
              </w:rPr>
              <w:t>NYC-Queens Community District 12--Jamaica, Hollis &amp; St. Albans PUMA; New York</w:t>
            </w:r>
          </w:p>
        </w:tc>
        <w:tc>
          <w:tcPr>
            <w:tcW w:w="1980" w:type="dxa"/>
            <w:shd w:val="clear" w:color="auto" w:fill="auto"/>
            <w:noWrap/>
            <w:vAlign w:val="bottom"/>
          </w:tcPr>
          <w:p w14:paraId="09E857E3" w14:textId="1FFD9FD4" w:rsidR="00C25B59" w:rsidRPr="000E51E9" w:rsidRDefault="00E9692C" w:rsidP="00A64FCA">
            <w:pPr>
              <w:jc w:val="right"/>
              <w:rPr>
                <w:rFonts w:ascii="Arial" w:hAnsi="Arial" w:cs="Arial"/>
                <w:color w:val="000000"/>
                <w:sz w:val="22"/>
                <w:szCs w:val="22"/>
              </w:rPr>
            </w:pPr>
            <w:r>
              <w:rPr>
                <w:rFonts w:ascii="Arial" w:hAnsi="Arial" w:cs="Arial"/>
                <w:color w:val="000000"/>
                <w:sz w:val="16"/>
                <w:szCs w:val="22"/>
              </w:rPr>
              <w:t>2,916,963</w:t>
            </w:r>
          </w:p>
          <w:p w14:paraId="3180460E" w14:textId="77777777" w:rsidR="00C25B59" w:rsidRPr="000E51E9" w:rsidRDefault="00C25B59" w:rsidP="00A64FCA">
            <w:pPr>
              <w:jc w:val="right"/>
              <w:rPr>
                <w:rFonts w:ascii="Arial" w:hAnsi="Arial" w:cs="Arial"/>
                <w:sz w:val="12"/>
                <w:szCs w:val="16"/>
              </w:rPr>
            </w:pPr>
          </w:p>
        </w:tc>
        <w:tc>
          <w:tcPr>
            <w:tcW w:w="2160" w:type="dxa"/>
            <w:shd w:val="clear" w:color="auto" w:fill="auto"/>
            <w:noWrap/>
            <w:vAlign w:val="bottom"/>
          </w:tcPr>
          <w:p w14:paraId="210C4F78" w14:textId="07A5F05B" w:rsidR="00C25B59" w:rsidRPr="000E51E9" w:rsidRDefault="00E9692C" w:rsidP="00A64FCA">
            <w:pPr>
              <w:jc w:val="right"/>
              <w:rPr>
                <w:rFonts w:ascii="Arial" w:hAnsi="Arial" w:cs="Arial"/>
                <w:color w:val="000000"/>
                <w:sz w:val="16"/>
                <w:szCs w:val="22"/>
              </w:rPr>
            </w:pPr>
            <w:r>
              <w:rPr>
                <w:rFonts w:ascii="Arial" w:hAnsi="Arial" w:cs="Arial"/>
                <w:color w:val="000000"/>
                <w:sz w:val="16"/>
                <w:szCs w:val="22"/>
              </w:rPr>
              <w:t>193,141</w:t>
            </w:r>
          </w:p>
          <w:p w14:paraId="705173E6" w14:textId="77777777" w:rsidR="00C25B59" w:rsidRPr="000E51E9" w:rsidRDefault="00C25B59" w:rsidP="00A64FCA">
            <w:pPr>
              <w:jc w:val="right"/>
              <w:rPr>
                <w:rFonts w:ascii="Arial" w:hAnsi="Arial" w:cs="Arial"/>
                <w:sz w:val="16"/>
                <w:szCs w:val="16"/>
              </w:rPr>
            </w:pPr>
          </w:p>
        </w:tc>
      </w:tr>
      <w:tr w:rsidR="00F424BE" w:rsidRPr="000E51E9" w14:paraId="144D954C" w14:textId="77777777" w:rsidTr="00F3485E">
        <w:trPr>
          <w:trHeight w:val="360"/>
        </w:trPr>
        <w:tc>
          <w:tcPr>
            <w:tcW w:w="42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0648FD" w14:textId="77777777" w:rsidR="00F424BE" w:rsidRPr="00812FD8" w:rsidRDefault="00F424BE" w:rsidP="00A64FCA">
            <w:pPr>
              <w:rPr>
                <w:rFonts w:ascii="Arial" w:hAnsi="Arial" w:cs="Arial"/>
                <w:b/>
                <w:color w:val="000000"/>
                <w:sz w:val="16"/>
                <w:szCs w:val="22"/>
              </w:rPr>
            </w:pPr>
            <w:r w:rsidRPr="00812FD8">
              <w:rPr>
                <w:rFonts w:ascii="Arial" w:hAnsi="Arial" w:cs="Arial"/>
                <w:b/>
                <w:color w:val="000000"/>
                <w:sz w:val="16"/>
                <w:szCs w:val="22"/>
              </w:rPr>
              <w:t>Regional Unemployment Rate</w:t>
            </w:r>
          </w:p>
        </w:tc>
        <w:tc>
          <w:tcPr>
            <w:tcW w:w="41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605B716" w14:textId="61C18420" w:rsidR="00F424BE" w:rsidRPr="00812FD8" w:rsidRDefault="00E9692C" w:rsidP="00F424BE">
            <w:pPr>
              <w:rPr>
                <w:rFonts w:ascii="Arial" w:hAnsi="Arial" w:cs="Arial"/>
                <w:b/>
                <w:sz w:val="16"/>
                <w:szCs w:val="22"/>
              </w:rPr>
            </w:pPr>
            <w:r w:rsidRPr="00812FD8">
              <w:rPr>
                <w:rFonts w:ascii="Arial" w:hAnsi="Arial" w:cs="Arial"/>
                <w:b/>
                <w:sz w:val="16"/>
                <w:szCs w:val="22"/>
              </w:rPr>
              <w:t>6.2</w:t>
            </w:r>
          </w:p>
        </w:tc>
      </w:tr>
      <w:tr w:rsidR="00F424BE" w:rsidRPr="000E51E9" w14:paraId="6FCBA0A3" w14:textId="77777777" w:rsidTr="00F3485E">
        <w:trPr>
          <w:trHeight w:val="360"/>
        </w:trPr>
        <w:tc>
          <w:tcPr>
            <w:tcW w:w="42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6530F7" w14:textId="1DC54868" w:rsidR="00F424BE" w:rsidRPr="00F424BE" w:rsidRDefault="00F424BE" w:rsidP="00A64FCA">
            <w:pPr>
              <w:rPr>
                <w:rFonts w:ascii="Arial" w:hAnsi="Arial" w:cs="Arial"/>
                <w:b/>
                <w:color w:val="000000"/>
                <w:sz w:val="16"/>
                <w:szCs w:val="22"/>
              </w:rPr>
            </w:pPr>
            <w:r w:rsidRPr="00F424BE">
              <w:rPr>
                <w:rFonts w:ascii="Arial" w:hAnsi="Arial" w:cs="Arial"/>
                <w:b/>
                <w:color w:val="000000"/>
                <w:sz w:val="16"/>
                <w:szCs w:val="22"/>
              </w:rPr>
              <w:t xml:space="preserve">20% Above National Average </w:t>
            </w:r>
          </w:p>
        </w:tc>
        <w:tc>
          <w:tcPr>
            <w:tcW w:w="41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0FE889B" w14:textId="10E1D071" w:rsidR="00F424BE" w:rsidRPr="00F424BE" w:rsidRDefault="00E9692C" w:rsidP="00F424BE">
            <w:pPr>
              <w:rPr>
                <w:rFonts w:ascii="Arial" w:hAnsi="Arial" w:cs="Arial"/>
                <w:b/>
                <w:sz w:val="16"/>
                <w:szCs w:val="22"/>
              </w:rPr>
            </w:pPr>
            <w:r>
              <w:rPr>
                <w:rFonts w:ascii="Arial" w:hAnsi="Arial" w:cs="Arial"/>
                <w:b/>
                <w:sz w:val="16"/>
                <w:szCs w:val="22"/>
              </w:rPr>
              <w:t>5.4</w:t>
            </w:r>
            <w:r w:rsidR="00F424BE" w:rsidRPr="00F424BE">
              <w:rPr>
                <w:rFonts w:ascii="Arial" w:hAnsi="Arial" w:cs="Arial"/>
                <w:b/>
                <w:sz w:val="16"/>
                <w:szCs w:val="22"/>
              </w:rPr>
              <w:t xml:space="preserve"> </w:t>
            </w:r>
          </w:p>
        </w:tc>
      </w:tr>
    </w:tbl>
    <w:p w14:paraId="515AEB05" w14:textId="77777777" w:rsidR="00C25B59" w:rsidRDefault="00C25B59" w:rsidP="00F3485E">
      <w:pPr>
        <w:rPr>
          <w:sz w:val="24"/>
          <w:szCs w:val="24"/>
        </w:rPr>
      </w:pPr>
    </w:p>
    <w:p w14:paraId="3C8E99EA" w14:textId="77777777" w:rsidR="001D3F04" w:rsidRPr="001D3F04" w:rsidRDefault="007772E2" w:rsidP="00F3485E">
      <w:pPr>
        <w:numPr>
          <w:ilvl w:val="0"/>
          <w:numId w:val="1"/>
        </w:numPr>
        <w:tabs>
          <w:tab w:val="clear" w:pos="420"/>
        </w:tabs>
        <w:ind w:left="360" w:hanging="360"/>
        <w:rPr>
          <w:sz w:val="24"/>
          <w:szCs w:val="24"/>
        </w:rPr>
      </w:pPr>
      <w:r w:rsidRPr="00E96206">
        <w:rPr>
          <w:b/>
          <w:sz w:val="24"/>
          <w:szCs w:val="24"/>
        </w:rPr>
        <w:t xml:space="preserve">Anticipated </w:t>
      </w:r>
      <w:r w:rsidR="005D0579">
        <w:rPr>
          <w:b/>
          <w:sz w:val="24"/>
          <w:szCs w:val="24"/>
        </w:rPr>
        <w:t>i</w:t>
      </w:r>
      <w:r w:rsidRPr="00E96206">
        <w:rPr>
          <w:b/>
          <w:sz w:val="24"/>
          <w:szCs w:val="24"/>
        </w:rPr>
        <w:t xml:space="preserve">mpact on </w:t>
      </w:r>
      <w:r w:rsidR="005D0579">
        <w:rPr>
          <w:b/>
          <w:sz w:val="24"/>
          <w:szCs w:val="24"/>
        </w:rPr>
        <w:t>h</w:t>
      </w:r>
      <w:r w:rsidRPr="00E96206">
        <w:rPr>
          <w:b/>
          <w:sz w:val="24"/>
          <w:szCs w:val="24"/>
        </w:rPr>
        <w:t xml:space="preserve">ouseholds and State </w:t>
      </w:r>
      <w:r w:rsidR="008527F0">
        <w:rPr>
          <w:b/>
          <w:sz w:val="24"/>
          <w:szCs w:val="24"/>
        </w:rPr>
        <w:t>a</w:t>
      </w:r>
      <w:r w:rsidRPr="00E96206">
        <w:rPr>
          <w:b/>
          <w:sz w:val="24"/>
          <w:szCs w:val="24"/>
        </w:rPr>
        <w:t xml:space="preserve">gency </w:t>
      </w:r>
      <w:r w:rsidR="005D0579">
        <w:rPr>
          <w:b/>
          <w:sz w:val="24"/>
          <w:szCs w:val="24"/>
        </w:rPr>
        <w:t>o</w:t>
      </w:r>
      <w:r w:rsidRPr="00E96206">
        <w:rPr>
          <w:b/>
          <w:sz w:val="24"/>
          <w:szCs w:val="24"/>
        </w:rPr>
        <w:t xml:space="preserve">perations: </w:t>
      </w:r>
      <w:r w:rsidR="00600C5C">
        <w:rPr>
          <w:b/>
          <w:sz w:val="24"/>
          <w:szCs w:val="24"/>
        </w:rPr>
        <w:t xml:space="preserve"> </w:t>
      </w:r>
    </w:p>
    <w:p w14:paraId="5E01343C" w14:textId="77777777" w:rsidR="001D3F04" w:rsidRPr="00F3485E" w:rsidRDefault="001D3F04" w:rsidP="00F3485E">
      <w:pPr>
        <w:rPr>
          <w:sz w:val="24"/>
          <w:szCs w:val="24"/>
        </w:rPr>
      </w:pPr>
    </w:p>
    <w:p w14:paraId="41FB5BB6" w14:textId="71261BB0" w:rsidR="00E96206" w:rsidRPr="009C354D" w:rsidRDefault="00CB43CB" w:rsidP="000B1C2B">
      <w:pPr>
        <w:ind w:left="360"/>
        <w:jc w:val="both"/>
        <w:rPr>
          <w:sz w:val="24"/>
          <w:szCs w:val="24"/>
        </w:rPr>
      </w:pPr>
      <w:r w:rsidRPr="00C31D63">
        <w:rPr>
          <w:sz w:val="24"/>
          <w:szCs w:val="24"/>
        </w:rPr>
        <w:t xml:space="preserve">This waiver will provide consistency for households and State agency operations in areas where unemployment remains higher than the national </w:t>
      </w:r>
      <w:r w:rsidRPr="009C354D">
        <w:rPr>
          <w:sz w:val="24"/>
          <w:szCs w:val="24"/>
        </w:rPr>
        <w:t>average</w:t>
      </w:r>
      <w:r w:rsidR="009C354D" w:rsidRPr="009C354D">
        <w:rPr>
          <w:sz w:val="24"/>
          <w:szCs w:val="24"/>
        </w:rPr>
        <w:t xml:space="preserve"> or there is a </w:t>
      </w:r>
      <w:r w:rsidR="00592F31">
        <w:rPr>
          <w:sz w:val="24"/>
          <w:szCs w:val="24"/>
        </w:rPr>
        <w:t xml:space="preserve">low and declining </w:t>
      </w:r>
      <w:r w:rsidR="009C354D" w:rsidRPr="009C354D">
        <w:rPr>
          <w:sz w:val="24"/>
          <w:szCs w:val="24"/>
        </w:rPr>
        <w:t>employment-to-population ratio</w:t>
      </w:r>
      <w:r w:rsidRPr="009C354D">
        <w:rPr>
          <w:sz w:val="24"/>
          <w:szCs w:val="24"/>
        </w:rPr>
        <w:t>.</w:t>
      </w:r>
    </w:p>
    <w:p w14:paraId="62FA2E5B" w14:textId="77777777" w:rsidR="00E501DD" w:rsidRPr="00F3485E" w:rsidRDefault="00E501DD" w:rsidP="00F3485E">
      <w:pPr>
        <w:rPr>
          <w:sz w:val="24"/>
          <w:szCs w:val="24"/>
        </w:rPr>
      </w:pPr>
    </w:p>
    <w:p w14:paraId="7BF01D7F" w14:textId="77777777" w:rsidR="001D3F04" w:rsidRPr="001D3F04" w:rsidRDefault="00D408A5" w:rsidP="000B1C2B">
      <w:pPr>
        <w:numPr>
          <w:ilvl w:val="0"/>
          <w:numId w:val="1"/>
        </w:numPr>
        <w:tabs>
          <w:tab w:val="clear" w:pos="420"/>
        </w:tabs>
        <w:ind w:left="360" w:hanging="360"/>
        <w:jc w:val="both"/>
        <w:rPr>
          <w:sz w:val="24"/>
          <w:szCs w:val="24"/>
        </w:rPr>
      </w:pPr>
      <w:r w:rsidRPr="00E96206">
        <w:rPr>
          <w:b/>
          <w:sz w:val="24"/>
          <w:szCs w:val="24"/>
        </w:rPr>
        <w:t xml:space="preserve">Caseload </w:t>
      </w:r>
      <w:r w:rsidR="005D0579">
        <w:rPr>
          <w:b/>
          <w:sz w:val="24"/>
          <w:szCs w:val="24"/>
        </w:rPr>
        <w:t>i</w:t>
      </w:r>
      <w:r w:rsidRPr="00E96206">
        <w:rPr>
          <w:b/>
          <w:sz w:val="24"/>
          <w:szCs w:val="24"/>
        </w:rPr>
        <w:t xml:space="preserve">nformation, including </w:t>
      </w:r>
      <w:r w:rsidR="005D0579">
        <w:rPr>
          <w:b/>
          <w:sz w:val="24"/>
          <w:szCs w:val="24"/>
        </w:rPr>
        <w:t>p</w:t>
      </w:r>
      <w:r w:rsidRPr="00E96206">
        <w:rPr>
          <w:b/>
          <w:sz w:val="24"/>
          <w:szCs w:val="24"/>
        </w:rPr>
        <w:t xml:space="preserve">ercent, </w:t>
      </w:r>
      <w:r w:rsidR="005D0579">
        <w:rPr>
          <w:b/>
          <w:sz w:val="24"/>
          <w:szCs w:val="24"/>
        </w:rPr>
        <w:t>c</w:t>
      </w:r>
      <w:r w:rsidRPr="00E96206">
        <w:rPr>
          <w:b/>
          <w:sz w:val="24"/>
          <w:szCs w:val="24"/>
        </w:rPr>
        <w:t xml:space="preserve">haracteristics, and </w:t>
      </w:r>
      <w:r w:rsidR="005D0579">
        <w:rPr>
          <w:b/>
          <w:sz w:val="24"/>
          <w:szCs w:val="24"/>
        </w:rPr>
        <w:t>q</w:t>
      </w:r>
      <w:r w:rsidRPr="00E96206">
        <w:rPr>
          <w:b/>
          <w:sz w:val="24"/>
          <w:szCs w:val="24"/>
        </w:rPr>
        <w:t xml:space="preserve">uality </w:t>
      </w:r>
      <w:r w:rsidR="005D0579">
        <w:rPr>
          <w:b/>
          <w:sz w:val="24"/>
          <w:szCs w:val="24"/>
        </w:rPr>
        <w:t>c</w:t>
      </w:r>
      <w:r w:rsidRPr="00E96206">
        <w:rPr>
          <w:b/>
          <w:sz w:val="24"/>
          <w:szCs w:val="24"/>
        </w:rPr>
        <w:t xml:space="preserve">ontrol </w:t>
      </w:r>
      <w:r w:rsidR="005D0579">
        <w:rPr>
          <w:b/>
          <w:sz w:val="24"/>
          <w:szCs w:val="24"/>
        </w:rPr>
        <w:t>e</w:t>
      </w:r>
      <w:r w:rsidR="00E96206">
        <w:rPr>
          <w:b/>
          <w:sz w:val="24"/>
          <w:szCs w:val="24"/>
        </w:rPr>
        <w:t xml:space="preserve">rror </w:t>
      </w:r>
      <w:r w:rsidR="005D0579">
        <w:rPr>
          <w:b/>
          <w:sz w:val="24"/>
          <w:szCs w:val="24"/>
        </w:rPr>
        <w:t>r</w:t>
      </w:r>
      <w:r w:rsidR="00E96206">
        <w:rPr>
          <w:b/>
          <w:sz w:val="24"/>
          <w:szCs w:val="24"/>
        </w:rPr>
        <w:t xml:space="preserve">ate for </w:t>
      </w:r>
      <w:r w:rsidR="005D0579">
        <w:rPr>
          <w:b/>
          <w:sz w:val="24"/>
          <w:szCs w:val="24"/>
        </w:rPr>
        <w:t>a</w:t>
      </w:r>
      <w:r w:rsidR="00E96206">
        <w:rPr>
          <w:b/>
          <w:sz w:val="24"/>
          <w:szCs w:val="24"/>
        </w:rPr>
        <w:t xml:space="preserve">ffection </w:t>
      </w:r>
      <w:r w:rsidR="005D0579">
        <w:rPr>
          <w:b/>
          <w:sz w:val="24"/>
          <w:szCs w:val="24"/>
        </w:rPr>
        <w:t>p</w:t>
      </w:r>
      <w:r w:rsidR="00E96206">
        <w:rPr>
          <w:b/>
          <w:sz w:val="24"/>
          <w:szCs w:val="24"/>
        </w:rPr>
        <w:t>ortion</w:t>
      </w:r>
      <w:r w:rsidR="007B2FEA">
        <w:rPr>
          <w:b/>
          <w:sz w:val="24"/>
          <w:szCs w:val="24"/>
        </w:rPr>
        <w:t xml:space="preserve"> (if applicable)</w:t>
      </w:r>
      <w:r w:rsidR="00E96206">
        <w:rPr>
          <w:b/>
          <w:sz w:val="24"/>
          <w:szCs w:val="24"/>
        </w:rPr>
        <w:t>:</w:t>
      </w:r>
      <w:r w:rsidR="00600C5C">
        <w:rPr>
          <w:b/>
          <w:sz w:val="24"/>
          <w:szCs w:val="24"/>
        </w:rPr>
        <w:t xml:space="preserve">  </w:t>
      </w:r>
    </w:p>
    <w:p w14:paraId="1793CA50" w14:textId="77777777" w:rsidR="001D3F04" w:rsidRPr="00F3485E" w:rsidRDefault="001D3F04" w:rsidP="00F3485E">
      <w:pPr>
        <w:rPr>
          <w:sz w:val="24"/>
          <w:szCs w:val="24"/>
        </w:rPr>
      </w:pPr>
    </w:p>
    <w:p w14:paraId="32D13FB6" w14:textId="0410E7A8" w:rsidR="00E96206" w:rsidRPr="00CB43CB" w:rsidRDefault="000C0C2F" w:rsidP="000B1C2B">
      <w:pPr>
        <w:ind w:left="360"/>
        <w:jc w:val="both"/>
        <w:rPr>
          <w:sz w:val="24"/>
          <w:szCs w:val="24"/>
        </w:rPr>
      </w:pPr>
      <w:r>
        <w:rPr>
          <w:sz w:val="24"/>
          <w:szCs w:val="24"/>
        </w:rPr>
        <w:t xml:space="preserve">The estimated number of ABAWDS to be waived </w:t>
      </w:r>
      <w:r w:rsidR="00592F31">
        <w:rPr>
          <w:sz w:val="24"/>
          <w:szCs w:val="24"/>
        </w:rPr>
        <w:t xml:space="preserve">in areas of New York State included in this </w:t>
      </w:r>
      <w:r>
        <w:rPr>
          <w:sz w:val="24"/>
          <w:szCs w:val="24"/>
        </w:rPr>
        <w:t xml:space="preserve">waiver request is </w:t>
      </w:r>
      <w:r w:rsidRPr="00016A3F">
        <w:rPr>
          <w:sz w:val="24"/>
          <w:szCs w:val="24"/>
        </w:rPr>
        <w:t>approximately</w:t>
      </w:r>
      <w:r w:rsidR="00977ED0" w:rsidRPr="00935996">
        <w:rPr>
          <w:sz w:val="24"/>
          <w:szCs w:val="24"/>
        </w:rPr>
        <w:t xml:space="preserve"> </w:t>
      </w:r>
      <w:r w:rsidR="00935996">
        <w:rPr>
          <w:sz w:val="24"/>
          <w:szCs w:val="24"/>
        </w:rPr>
        <w:t>118,672</w:t>
      </w:r>
      <w:r w:rsidRPr="00935996">
        <w:rPr>
          <w:sz w:val="24"/>
          <w:szCs w:val="24"/>
        </w:rPr>
        <w:t xml:space="preserve"> which is approximately </w:t>
      </w:r>
      <w:r w:rsidR="00935996">
        <w:rPr>
          <w:sz w:val="24"/>
          <w:szCs w:val="24"/>
        </w:rPr>
        <w:t>87</w:t>
      </w:r>
      <w:r w:rsidR="009739F5" w:rsidRPr="00935996">
        <w:rPr>
          <w:sz w:val="24"/>
          <w:szCs w:val="24"/>
        </w:rPr>
        <w:t>%</w:t>
      </w:r>
      <w:r w:rsidRPr="007E1312">
        <w:rPr>
          <w:sz w:val="24"/>
          <w:szCs w:val="24"/>
        </w:rPr>
        <w:t xml:space="preserve"> of the</w:t>
      </w:r>
      <w:r>
        <w:rPr>
          <w:sz w:val="24"/>
          <w:szCs w:val="24"/>
        </w:rPr>
        <w:t xml:space="preserve"> total number of ABA</w:t>
      </w:r>
      <w:r w:rsidR="00452565">
        <w:rPr>
          <w:sz w:val="24"/>
          <w:szCs w:val="24"/>
        </w:rPr>
        <w:t xml:space="preserve">WDS in </w:t>
      </w:r>
      <w:r w:rsidR="00592F31">
        <w:rPr>
          <w:sz w:val="24"/>
          <w:szCs w:val="24"/>
        </w:rPr>
        <w:t>areas of the State</w:t>
      </w:r>
      <w:r w:rsidR="00016A3F">
        <w:rPr>
          <w:sz w:val="24"/>
          <w:szCs w:val="24"/>
        </w:rPr>
        <w:t>.</w:t>
      </w:r>
      <w:r w:rsidR="008B6637">
        <w:rPr>
          <w:sz w:val="24"/>
          <w:szCs w:val="24"/>
        </w:rPr>
        <w:t xml:space="preserve"> </w:t>
      </w:r>
      <w:r w:rsidR="00CB43CB" w:rsidRPr="00C31D63">
        <w:rPr>
          <w:sz w:val="24"/>
          <w:szCs w:val="24"/>
        </w:rPr>
        <w:t>There are no quality control procedures involved</w:t>
      </w:r>
      <w:r w:rsidR="00CB43CB">
        <w:rPr>
          <w:sz w:val="24"/>
          <w:szCs w:val="24"/>
        </w:rPr>
        <w:t>.</w:t>
      </w:r>
    </w:p>
    <w:p w14:paraId="2085FD1D" w14:textId="77777777" w:rsidR="00E501DD" w:rsidRPr="00F3485E" w:rsidRDefault="00E501DD" w:rsidP="00F3485E">
      <w:pPr>
        <w:rPr>
          <w:sz w:val="24"/>
          <w:szCs w:val="24"/>
        </w:rPr>
      </w:pPr>
    </w:p>
    <w:p w14:paraId="7F785A6B" w14:textId="77777777" w:rsidR="001D3F04" w:rsidRDefault="007772E2" w:rsidP="000B1C2B">
      <w:pPr>
        <w:numPr>
          <w:ilvl w:val="0"/>
          <w:numId w:val="1"/>
        </w:numPr>
        <w:tabs>
          <w:tab w:val="clear" w:pos="420"/>
        </w:tabs>
        <w:ind w:left="360" w:hanging="360"/>
        <w:jc w:val="both"/>
        <w:rPr>
          <w:b/>
          <w:sz w:val="24"/>
          <w:szCs w:val="24"/>
        </w:rPr>
      </w:pPr>
      <w:r w:rsidRPr="00E96206">
        <w:rPr>
          <w:b/>
          <w:sz w:val="24"/>
          <w:szCs w:val="24"/>
        </w:rPr>
        <w:t xml:space="preserve">Anticipated </w:t>
      </w:r>
      <w:r w:rsidR="005D0579">
        <w:rPr>
          <w:b/>
          <w:sz w:val="24"/>
          <w:szCs w:val="24"/>
        </w:rPr>
        <w:t>i</w:t>
      </w:r>
      <w:r w:rsidRPr="00E96206">
        <w:rPr>
          <w:b/>
          <w:sz w:val="24"/>
          <w:szCs w:val="24"/>
        </w:rPr>
        <w:t xml:space="preserve">mplementation </w:t>
      </w:r>
      <w:r w:rsidR="005D0579">
        <w:rPr>
          <w:b/>
          <w:sz w:val="24"/>
          <w:szCs w:val="24"/>
        </w:rPr>
        <w:t>d</w:t>
      </w:r>
      <w:r w:rsidRPr="00E96206">
        <w:rPr>
          <w:b/>
          <w:sz w:val="24"/>
          <w:szCs w:val="24"/>
        </w:rPr>
        <w:t xml:space="preserve">ate and </w:t>
      </w:r>
      <w:r w:rsidR="005D0579">
        <w:rPr>
          <w:b/>
          <w:sz w:val="24"/>
          <w:szCs w:val="24"/>
        </w:rPr>
        <w:t>t</w:t>
      </w:r>
      <w:r w:rsidRPr="00E96206">
        <w:rPr>
          <w:b/>
          <w:sz w:val="24"/>
          <w:szCs w:val="24"/>
        </w:rPr>
        <w:t xml:space="preserve">ime </w:t>
      </w:r>
      <w:r w:rsidR="005D0579">
        <w:rPr>
          <w:b/>
          <w:sz w:val="24"/>
          <w:szCs w:val="24"/>
        </w:rPr>
        <w:t>period for which waiver is needed:</w:t>
      </w:r>
      <w:r w:rsidR="00600C5C">
        <w:rPr>
          <w:b/>
          <w:sz w:val="24"/>
          <w:szCs w:val="24"/>
        </w:rPr>
        <w:t xml:space="preserve">  </w:t>
      </w:r>
    </w:p>
    <w:p w14:paraId="4F4C0CC3" w14:textId="3BC68F99" w:rsidR="005D0579" w:rsidRPr="000E51E9" w:rsidRDefault="00CB43CB" w:rsidP="000B1C2B">
      <w:pPr>
        <w:ind w:left="360"/>
        <w:jc w:val="both"/>
        <w:rPr>
          <w:b/>
          <w:sz w:val="24"/>
          <w:szCs w:val="24"/>
        </w:rPr>
      </w:pPr>
      <w:r w:rsidRPr="00CB43CB">
        <w:rPr>
          <w:sz w:val="24"/>
          <w:szCs w:val="24"/>
        </w:rPr>
        <w:t xml:space="preserve">The State is requesting a one-year waiver, from </w:t>
      </w:r>
      <w:r w:rsidRPr="000E51E9">
        <w:rPr>
          <w:sz w:val="24"/>
          <w:szCs w:val="24"/>
        </w:rPr>
        <w:t xml:space="preserve">January 1, </w:t>
      </w:r>
      <w:r w:rsidR="00E9692C" w:rsidRPr="000E51E9">
        <w:rPr>
          <w:sz w:val="24"/>
          <w:szCs w:val="24"/>
        </w:rPr>
        <w:t>201</w:t>
      </w:r>
      <w:r w:rsidR="00E9692C">
        <w:rPr>
          <w:sz w:val="24"/>
          <w:szCs w:val="24"/>
        </w:rPr>
        <w:t>9</w:t>
      </w:r>
      <w:r w:rsidR="00E9692C" w:rsidRPr="000E51E9">
        <w:rPr>
          <w:sz w:val="24"/>
          <w:szCs w:val="24"/>
        </w:rPr>
        <w:t xml:space="preserve"> </w:t>
      </w:r>
      <w:r w:rsidRPr="000E51E9">
        <w:rPr>
          <w:sz w:val="24"/>
          <w:szCs w:val="24"/>
        </w:rPr>
        <w:t>-</w:t>
      </w:r>
      <w:r w:rsidR="00376F32" w:rsidRPr="000E51E9">
        <w:rPr>
          <w:sz w:val="24"/>
          <w:szCs w:val="24"/>
        </w:rPr>
        <w:t xml:space="preserve"> </w:t>
      </w:r>
      <w:r w:rsidRPr="000E51E9">
        <w:rPr>
          <w:sz w:val="24"/>
          <w:szCs w:val="24"/>
        </w:rPr>
        <w:t xml:space="preserve">December 31, </w:t>
      </w:r>
      <w:r w:rsidR="00E9692C" w:rsidRPr="000E51E9">
        <w:rPr>
          <w:sz w:val="24"/>
          <w:szCs w:val="24"/>
        </w:rPr>
        <w:t>201</w:t>
      </w:r>
      <w:r w:rsidR="00E9692C">
        <w:rPr>
          <w:sz w:val="24"/>
          <w:szCs w:val="24"/>
        </w:rPr>
        <w:t>9</w:t>
      </w:r>
      <w:r w:rsidR="00F3485E">
        <w:rPr>
          <w:sz w:val="24"/>
          <w:szCs w:val="24"/>
        </w:rPr>
        <w:t>.</w:t>
      </w:r>
    </w:p>
    <w:p w14:paraId="33927CC4" w14:textId="77777777" w:rsidR="00600C5C" w:rsidRPr="00F3485E" w:rsidRDefault="00600C5C" w:rsidP="00BC52B4">
      <w:pPr>
        <w:rPr>
          <w:sz w:val="24"/>
          <w:szCs w:val="24"/>
        </w:rPr>
      </w:pPr>
    </w:p>
    <w:p w14:paraId="69BC5638" w14:textId="55FF1221" w:rsidR="001D3F04" w:rsidRPr="001D3F04" w:rsidRDefault="005D0579" w:rsidP="00F3485E">
      <w:pPr>
        <w:numPr>
          <w:ilvl w:val="0"/>
          <w:numId w:val="1"/>
        </w:numPr>
        <w:tabs>
          <w:tab w:val="clear" w:pos="420"/>
        </w:tabs>
        <w:ind w:left="360" w:hanging="360"/>
        <w:rPr>
          <w:sz w:val="24"/>
          <w:szCs w:val="24"/>
        </w:rPr>
      </w:pPr>
      <w:r w:rsidRPr="005D0579">
        <w:rPr>
          <w:b/>
          <w:sz w:val="24"/>
          <w:szCs w:val="24"/>
        </w:rPr>
        <w:lastRenderedPageBreak/>
        <w:t>Proposed quality c</w:t>
      </w:r>
      <w:r w:rsidR="0028184A" w:rsidRPr="005D0579">
        <w:rPr>
          <w:b/>
          <w:sz w:val="24"/>
          <w:szCs w:val="24"/>
        </w:rPr>
        <w:t xml:space="preserve">ontrol </w:t>
      </w:r>
      <w:r w:rsidRPr="005D0579">
        <w:rPr>
          <w:b/>
          <w:sz w:val="24"/>
          <w:szCs w:val="24"/>
        </w:rPr>
        <w:t>r</w:t>
      </w:r>
      <w:r w:rsidR="0028184A" w:rsidRPr="005D0579">
        <w:rPr>
          <w:b/>
          <w:sz w:val="24"/>
          <w:szCs w:val="24"/>
        </w:rPr>
        <w:t xml:space="preserve">eview </w:t>
      </w:r>
      <w:r w:rsidRPr="005D0579">
        <w:rPr>
          <w:b/>
          <w:sz w:val="24"/>
          <w:szCs w:val="24"/>
        </w:rPr>
        <w:t>p</w:t>
      </w:r>
      <w:r w:rsidR="0028184A" w:rsidRPr="005D0579">
        <w:rPr>
          <w:b/>
          <w:sz w:val="24"/>
          <w:szCs w:val="24"/>
        </w:rPr>
        <w:t>rocedures:</w:t>
      </w:r>
    </w:p>
    <w:p w14:paraId="6B6924C5" w14:textId="77777777" w:rsidR="001D3F04" w:rsidRPr="00F3485E" w:rsidRDefault="001D3F04" w:rsidP="00F3485E">
      <w:pPr>
        <w:rPr>
          <w:sz w:val="24"/>
          <w:szCs w:val="24"/>
        </w:rPr>
      </w:pPr>
    </w:p>
    <w:p w14:paraId="15C94293" w14:textId="0643951E" w:rsidR="0028184A" w:rsidRPr="00CB43CB" w:rsidRDefault="00CB43CB" w:rsidP="00F3485E">
      <w:pPr>
        <w:ind w:left="360"/>
        <w:rPr>
          <w:sz w:val="24"/>
          <w:szCs w:val="24"/>
        </w:rPr>
      </w:pPr>
      <w:r w:rsidRPr="00C31D63">
        <w:rPr>
          <w:sz w:val="24"/>
          <w:szCs w:val="24"/>
        </w:rPr>
        <w:t>There are no special quality control procedures needed in conjunction with this waiver.</w:t>
      </w:r>
    </w:p>
    <w:p w14:paraId="650BACEF" w14:textId="77777777" w:rsidR="00E501DD" w:rsidRPr="00F3485E" w:rsidRDefault="00E501DD" w:rsidP="00F3485E">
      <w:pPr>
        <w:ind w:right="-720"/>
        <w:rPr>
          <w:sz w:val="24"/>
          <w:szCs w:val="24"/>
        </w:rPr>
      </w:pPr>
    </w:p>
    <w:p w14:paraId="2CC43797" w14:textId="2E73E690" w:rsidR="001D3F04" w:rsidRPr="001D3F04" w:rsidRDefault="00A2676B" w:rsidP="00F3485E">
      <w:pPr>
        <w:numPr>
          <w:ilvl w:val="0"/>
          <w:numId w:val="1"/>
        </w:numPr>
        <w:tabs>
          <w:tab w:val="clear" w:pos="420"/>
        </w:tabs>
        <w:ind w:left="360" w:hanging="360"/>
        <w:rPr>
          <w:sz w:val="24"/>
          <w:szCs w:val="24"/>
        </w:rPr>
      </w:pPr>
      <w:r>
        <w:rPr>
          <w:b/>
          <w:sz w:val="24"/>
          <w:szCs w:val="24"/>
        </w:rPr>
        <w:t xml:space="preserve">State </w:t>
      </w:r>
      <w:r w:rsidR="005D0579">
        <w:rPr>
          <w:b/>
          <w:sz w:val="24"/>
          <w:szCs w:val="24"/>
        </w:rPr>
        <w:t>a</w:t>
      </w:r>
      <w:r>
        <w:rPr>
          <w:b/>
          <w:sz w:val="24"/>
          <w:szCs w:val="24"/>
        </w:rPr>
        <w:t xml:space="preserve">gency </w:t>
      </w:r>
      <w:r w:rsidR="005D0579">
        <w:rPr>
          <w:b/>
          <w:sz w:val="24"/>
          <w:szCs w:val="24"/>
        </w:rPr>
        <w:t>s</w:t>
      </w:r>
      <w:r>
        <w:rPr>
          <w:b/>
          <w:sz w:val="24"/>
          <w:szCs w:val="24"/>
        </w:rPr>
        <w:t xml:space="preserve">ubmitting </w:t>
      </w:r>
      <w:r w:rsidR="005D0579">
        <w:rPr>
          <w:b/>
          <w:sz w:val="24"/>
          <w:szCs w:val="24"/>
        </w:rPr>
        <w:t>w</w:t>
      </w:r>
      <w:r>
        <w:rPr>
          <w:b/>
          <w:sz w:val="24"/>
          <w:szCs w:val="24"/>
        </w:rPr>
        <w:t xml:space="preserve">aiver </w:t>
      </w:r>
      <w:r w:rsidR="005D0579">
        <w:rPr>
          <w:b/>
          <w:sz w:val="24"/>
          <w:szCs w:val="24"/>
        </w:rPr>
        <w:t>r</w:t>
      </w:r>
      <w:r>
        <w:rPr>
          <w:b/>
          <w:sz w:val="24"/>
          <w:szCs w:val="24"/>
        </w:rPr>
        <w:t xml:space="preserve">equest and </w:t>
      </w:r>
      <w:r w:rsidR="005D0579">
        <w:rPr>
          <w:b/>
          <w:sz w:val="24"/>
          <w:szCs w:val="24"/>
        </w:rPr>
        <w:t>S</w:t>
      </w:r>
      <w:r>
        <w:rPr>
          <w:b/>
          <w:sz w:val="24"/>
          <w:szCs w:val="24"/>
        </w:rPr>
        <w:t xml:space="preserve">tate </w:t>
      </w:r>
      <w:r w:rsidR="005D0579">
        <w:rPr>
          <w:b/>
          <w:sz w:val="24"/>
          <w:szCs w:val="24"/>
        </w:rPr>
        <w:t>c</w:t>
      </w:r>
      <w:r>
        <w:rPr>
          <w:b/>
          <w:sz w:val="24"/>
          <w:szCs w:val="24"/>
        </w:rPr>
        <w:t xml:space="preserve">ontact </w:t>
      </w:r>
      <w:r w:rsidR="005D0579">
        <w:rPr>
          <w:b/>
          <w:sz w:val="24"/>
          <w:szCs w:val="24"/>
        </w:rPr>
        <w:t>p</w:t>
      </w:r>
      <w:r>
        <w:rPr>
          <w:b/>
          <w:sz w:val="24"/>
          <w:szCs w:val="24"/>
        </w:rPr>
        <w:t>erson:</w:t>
      </w:r>
      <w:bookmarkStart w:id="0" w:name="_GoBack"/>
      <w:bookmarkEnd w:id="0"/>
    </w:p>
    <w:p w14:paraId="7A2BC31E" w14:textId="77777777" w:rsidR="001D3F04" w:rsidRPr="00F3485E" w:rsidRDefault="001D3F04" w:rsidP="00F3485E">
      <w:pPr>
        <w:rPr>
          <w:sz w:val="24"/>
          <w:szCs w:val="24"/>
        </w:rPr>
      </w:pPr>
    </w:p>
    <w:p w14:paraId="0BF63B1F" w14:textId="4CDBF148" w:rsidR="00CE7EB2" w:rsidRPr="000C0C2F" w:rsidRDefault="000C0C2F" w:rsidP="001D3F04">
      <w:pPr>
        <w:ind w:left="420"/>
        <w:rPr>
          <w:sz w:val="24"/>
          <w:szCs w:val="24"/>
        </w:rPr>
      </w:pPr>
      <w:r w:rsidRPr="000C0C2F">
        <w:rPr>
          <w:sz w:val="24"/>
          <w:szCs w:val="24"/>
        </w:rPr>
        <w:t>New York State Office of Temporary and Disability Assistance</w:t>
      </w:r>
      <w:r>
        <w:rPr>
          <w:sz w:val="24"/>
          <w:szCs w:val="24"/>
        </w:rPr>
        <w:t xml:space="preserve">, </w:t>
      </w:r>
      <w:r w:rsidR="00527DF7">
        <w:rPr>
          <w:sz w:val="24"/>
          <w:szCs w:val="24"/>
        </w:rPr>
        <w:t>Jeffrey Gaskell</w:t>
      </w:r>
    </w:p>
    <w:p w14:paraId="0046D621" w14:textId="77777777" w:rsidR="00D46541" w:rsidRPr="006813DD" w:rsidRDefault="00D46541" w:rsidP="006813DD">
      <w:pPr>
        <w:rPr>
          <w:sz w:val="24"/>
          <w:szCs w:val="24"/>
        </w:rPr>
      </w:pPr>
    </w:p>
    <w:p w14:paraId="38915681" w14:textId="77777777" w:rsidR="00826D7E" w:rsidRPr="00B32D12" w:rsidRDefault="007772E2" w:rsidP="00F3485E">
      <w:pPr>
        <w:numPr>
          <w:ilvl w:val="0"/>
          <w:numId w:val="1"/>
        </w:numPr>
        <w:tabs>
          <w:tab w:val="clear" w:pos="420"/>
        </w:tabs>
        <w:ind w:left="360" w:hanging="360"/>
        <w:rPr>
          <w:b/>
          <w:sz w:val="24"/>
          <w:szCs w:val="24"/>
        </w:rPr>
      </w:pPr>
      <w:r w:rsidRPr="00CE7EB2">
        <w:rPr>
          <w:b/>
          <w:sz w:val="24"/>
          <w:szCs w:val="24"/>
        </w:rPr>
        <w:t xml:space="preserve">Signature and </w:t>
      </w:r>
      <w:r w:rsidR="005D0579" w:rsidRPr="00CE7EB2">
        <w:rPr>
          <w:b/>
          <w:sz w:val="24"/>
          <w:szCs w:val="24"/>
        </w:rPr>
        <w:t>t</w:t>
      </w:r>
      <w:r w:rsidRPr="00CE7EB2">
        <w:rPr>
          <w:b/>
          <w:sz w:val="24"/>
          <w:szCs w:val="24"/>
        </w:rPr>
        <w:t xml:space="preserve">itle of </w:t>
      </w:r>
      <w:r w:rsidR="005D0579" w:rsidRPr="00CE7EB2">
        <w:rPr>
          <w:b/>
          <w:sz w:val="24"/>
          <w:szCs w:val="24"/>
        </w:rPr>
        <w:t>r</w:t>
      </w:r>
      <w:r w:rsidRPr="00CE7EB2">
        <w:rPr>
          <w:b/>
          <w:sz w:val="24"/>
          <w:szCs w:val="24"/>
        </w:rPr>
        <w:t xml:space="preserve">equesting </w:t>
      </w:r>
      <w:r w:rsidR="005D0579" w:rsidRPr="00CE7EB2">
        <w:rPr>
          <w:b/>
          <w:sz w:val="24"/>
          <w:szCs w:val="24"/>
        </w:rPr>
        <w:t>o</w:t>
      </w:r>
      <w:r w:rsidRPr="00CE7EB2">
        <w:rPr>
          <w:b/>
          <w:sz w:val="24"/>
          <w:szCs w:val="24"/>
        </w:rPr>
        <w:t>fficial:</w:t>
      </w:r>
    </w:p>
    <w:p w14:paraId="3AB05447" w14:textId="77777777" w:rsidR="00826D7E" w:rsidRPr="006813DD" w:rsidRDefault="00826D7E" w:rsidP="00BC52B4">
      <w:pPr>
        <w:rPr>
          <w:sz w:val="24"/>
          <w:szCs w:val="24"/>
        </w:rPr>
      </w:pPr>
    </w:p>
    <w:p w14:paraId="199DFF9D" w14:textId="25A57B03" w:rsidR="00A2676B" w:rsidRPr="00826D7E" w:rsidRDefault="00455A4B" w:rsidP="006813DD">
      <w:pPr>
        <w:ind w:left="360" w:right="-720"/>
        <w:rPr>
          <w:b/>
          <w:i/>
          <w:sz w:val="24"/>
          <w:szCs w:val="24"/>
        </w:rPr>
      </w:pPr>
      <w:r w:rsidRPr="006813DD">
        <w:rPr>
          <w:sz w:val="24"/>
          <w:szCs w:val="24"/>
        </w:rPr>
        <w:t>________________________________</w:t>
      </w:r>
      <w:r w:rsidR="00313772" w:rsidRPr="006813DD">
        <w:rPr>
          <w:sz w:val="24"/>
          <w:szCs w:val="24"/>
        </w:rPr>
        <w:br/>
      </w:r>
      <w:r w:rsidR="00313772" w:rsidRPr="00313772">
        <w:rPr>
          <w:sz w:val="24"/>
          <w:szCs w:val="24"/>
        </w:rPr>
        <w:t xml:space="preserve">Title: </w:t>
      </w:r>
      <w:r w:rsidR="00462E36">
        <w:rPr>
          <w:sz w:val="24"/>
          <w:szCs w:val="24"/>
        </w:rPr>
        <w:t xml:space="preserve"> </w:t>
      </w:r>
      <w:r w:rsidR="00527DF7">
        <w:rPr>
          <w:sz w:val="24"/>
          <w:szCs w:val="24"/>
        </w:rPr>
        <w:t xml:space="preserve">Assistant </w:t>
      </w:r>
      <w:r w:rsidR="000C0C2F">
        <w:rPr>
          <w:sz w:val="24"/>
          <w:szCs w:val="24"/>
        </w:rPr>
        <w:t>Deputy Commissioner</w:t>
      </w:r>
      <w:r w:rsidR="00313772">
        <w:rPr>
          <w:sz w:val="24"/>
          <w:szCs w:val="24"/>
        </w:rPr>
        <w:br/>
      </w:r>
      <w:r w:rsidR="006A3A89">
        <w:rPr>
          <w:sz w:val="24"/>
          <w:szCs w:val="24"/>
        </w:rPr>
        <w:t>Email</w:t>
      </w:r>
      <w:r w:rsidR="00DB106F">
        <w:rPr>
          <w:sz w:val="24"/>
          <w:szCs w:val="24"/>
        </w:rPr>
        <w:t xml:space="preserve"> for transmission of response</w:t>
      </w:r>
      <w:r w:rsidR="006A3A89">
        <w:rPr>
          <w:sz w:val="24"/>
          <w:szCs w:val="24"/>
        </w:rPr>
        <w:t>:</w:t>
      </w:r>
    </w:p>
    <w:p w14:paraId="5D63D904" w14:textId="77777777" w:rsidR="00020CC9" w:rsidRPr="006813DD" w:rsidRDefault="00020CC9" w:rsidP="006813DD">
      <w:pPr>
        <w:ind w:right="-720"/>
        <w:rPr>
          <w:sz w:val="24"/>
          <w:szCs w:val="24"/>
        </w:rPr>
      </w:pPr>
    </w:p>
    <w:p w14:paraId="5A894405" w14:textId="0B36E7CC" w:rsidR="00CE7EB2" w:rsidRPr="00592F31" w:rsidRDefault="00CE7EB2" w:rsidP="00F3485E">
      <w:pPr>
        <w:pStyle w:val="ListParagraph"/>
        <w:numPr>
          <w:ilvl w:val="0"/>
          <w:numId w:val="1"/>
        </w:numPr>
        <w:tabs>
          <w:tab w:val="clear" w:pos="420"/>
        </w:tabs>
        <w:ind w:left="360" w:right="-720" w:hanging="360"/>
        <w:rPr>
          <w:sz w:val="24"/>
          <w:szCs w:val="24"/>
        </w:rPr>
      </w:pPr>
      <w:r w:rsidRPr="003522DF">
        <w:rPr>
          <w:b/>
          <w:sz w:val="24"/>
          <w:szCs w:val="24"/>
        </w:rPr>
        <w:t>Date of request</w:t>
      </w:r>
      <w:r w:rsidRPr="00592F31">
        <w:rPr>
          <w:b/>
          <w:sz w:val="24"/>
          <w:szCs w:val="24"/>
        </w:rPr>
        <w:t>:</w:t>
      </w:r>
    </w:p>
    <w:p w14:paraId="5F035E4A" w14:textId="77777777" w:rsidR="00E501DD" w:rsidRPr="006813DD" w:rsidRDefault="00E501DD" w:rsidP="006813DD">
      <w:pPr>
        <w:rPr>
          <w:sz w:val="24"/>
          <w:szCs w:val="24"/>
        </w:rPr>
      </w:pPr>
    </w:p>
    <w:p w14:paraId="75FCFDE2" w14:textId="52E551D6" w:rsidR="00311252" w:rsidRDefault="00262DC5" w:rsidP="00F3485E">
      <w:pPr>
        <w:pStyle w:val="ListParagraph"/>
        <w:numPr>
          <w:ilvl w:val="0"/>
          <w:numId w:val="1"/>
        </w:numPr>
        <w:tabs>
          <w:tab w:val="clear" w:pos="420"/>
        </w:tabs>
        <w:ind w:left="360" w:right="-720" w:hanging="360"/>
        <w:rPr>
          <w:b/>
          <w:sz w:val="24"/>
          <w:szCs w:val="24"/>
        </w:rPr>
      </w:pPr>
      <w:r>
        <w:rPr>
          <w:b/>
          <w:sz w:val="24"/>
          <w:szCs w:val="24"/>
        </w:rPr>
        <w:t>State agency</w:t>
      </w:r>
      <w:r w:rsidR="00DB106F">
        <w:rPr>
          <w:b/>
          <w:sz w:val="24"/>
          <w:szCs w:val="24"/>
        </w:rPr>
        <w:t xml:space="preserve"> staff</w:t>
      </w:r>
      <w:r>
        <w:rPr>
          <w:b/>
          <w:sz w:val="24"/>
          <w:szCs w:val="24"/>
        </w:rPr>
        <w:t xml:space="preserve"> contact (name/email/telephone):</w:t>
      </w:r>
    </w:p>
    <w:p w14:paraId="1722E81B" w14:textId="77777777" w:rsidR="00311252" w:rsidRPr="006813DD" w:rsidRDefault="00311252" w:rsidP="006813DD">
      <w:pPr>
        <w:rPr>
          <w:sz w:val="24"/>
          <w:szCs w:val="24"/>
        </w:rPr>
      </w:pPr>
    </w:p>
    <w:p w14:paraId="1F451AFF" w14:textId="13E344AF" w:rsidR="00CE7EB2" w:rsidRPr="00527DF7" w:rsidRDefault="00527DF7" w:rsidP="006813DD">
      <w:pPr>
        <w:pStyle w:val="ListParagraph"/>
        <w:ind w:left="360" w:right="-720"/>
        <w:rPr>
          <w:b/>
          <w:sz w:val="24"/>
          <w:szCs w:val="24"/>
        </w:rPr>
      </w:pPr>
      <w:r w:rsidRPr="00527DF7">
        <w:rPr>
          <w:sz w:val="24"/>
          <w:szCs w:val="24"/>
        </w:rPr>
        <w:t>Stephanie Boshart</w:t>
      </w:r>
      <w:r w:rsidR="000C0C2F" w:rsidRPr="00527DF7">
        <w:rPr>
          <w:sz w:val="24"/>
          <w:szCs w:val="24"/>
        </w:rPr>
        <w:t xml:space="preserve"> </w:t>
      </w:r>
      <w:r w:rsidRPr="00527DF7">
        <w:rPr>
          <w:sz w:val="24"/>
          <w:szCs w:val="24"/>
        </w:rPr>
        <w:t xml:space="preserve">/ </w:t>
      </w:r>
      <w:hyperlink r:id="rId11" w:history="1">
        <w:r w:rsidR="006813DD" w:rsidRPr="000068DC">
          <w:rPr>
            <w:rStyle w:val="Hyperlink"/>
            <w:sz w:val="24"/>
            <w:szCs w:val="24"/>
          </w:rPr>
          <w:t>Stephanie.Boshart@otda.ny.gov</w:t>
        </w:r>
      </w:hyperlink>
      <w:r w:rsidR="006813DD">
        <w:rPr>
          <w:sz w:val="24"/>
          <w:szCs w:val="24"/>
        </w:rPr>
        <w:t xml:space="preserve"> </w:t>
      </w:r>
      <w:r w:rsidR="00C441F3" w:rsidRPr="00527DF7">
        <w:rPr>
          <w:sz w:val="24"/>
          <w:szCs w:val="24"/>
        </w:rPr>
        <w:t>/</w:t>
      </w:r>
      <w:r w:rsidR="003F2B41" w:rsidRPr="00527DF7">
        <w:rPr>
          <w:sz w:val="24"/>
          <w:szCs w:val="24"/>
        </w:rPr>
        <w:t xml:space="preserve"> (518) 486-</w:t>
      </w:r>
      <w:r w:rsidR="00B02839">
        <w:rPr>
          <w:sz w:val="24"/>
          <w:szCs w:val="24"/>
        </w:rPr>
        <w:t>3151</w:t>
      </w:r>
    </w:p>
    <w:p w14:paraId="39296182" w14:textId="77777777" w:rsidR="00CE7EB2" w:rsidRPr="006813DD" w:rsidRDefault="00CE7EB2" w:rsidP="006813DD">
      <w:pPr>
        <w:rPr>
          <w:sz w:val="24"/>
          <w:szCs w:val="24"/>
        </w:rPr>
      </w:pPr>
    </w:p>
    <w:p w14:paraId="038E8CE6" w14:textId="6B73132A" w:rsidR="008B641C" w:rsidRPr="00CE7EB2" w:rsidRDefault="008B641C" w:rsidP="00F3485E">
      <w:pPr>
        <w:pStyle w:val="ListParagraph"/>
        <w:numPr>
          <w:ilvl w:val="0"/>
          <w:numId w:val="1"/>
        </w:numPr>
        <w:tabs>
          <w:tab w:val="clear" w:pos="420"/>
        </w:tabs>
        <w:ind w:left="360" w:right="-720" w:hanging="360"/>
        <w:rPr>
          <w:b/>
          <w:sz w:val="24"/>
          <w:szCs w:val="24"/>
        </w:rPr>
      </w:pPr>
      <w:r w:rsidRPr="00CE7EB2">
        <w:rPr>
          <w:b/>
          <w:sz w:val="24"/>
          <w:szCs w:val="24"/>
        </w:rPr>
        <w:t xml:space="preserve">Regional </w:t>
      </w:r>
      <w:r w:rsidR="005D0579" w:rsidRPr="00CE7EB2">
        <w:rPr>
          <w:b/>
          <w:sz w:val="24"/>
          <w:szCs w:val="24"/>
        </w:rPr>
        <w:t>o</w:t>
      </w:r>
      <w:r w:rsidRPr="00CE7EB2">
        <w:rPr>
          <w:b/>
          <w:sz w:val="24"/>
          <w:szCs w:val="24"/>
        </w:rPr>
        <w:t>ffice contact person (</w:t>
      </w:r>
      <w:r w:rsidR="002571A0" w:rsidRPr="00CE7EB2">
        <w:rPr>
          <w:b/>
          <w:i/>
          <w:sz w:val="24"/>
          <w:szCs w:val="24"/>
        </w:rPr>
        <w:t>to be completed by FNS r</w:t>
      </w:r>
      <w:r w:rsidRPr="00CE7EB2">
        <w:rPr>
          <w:b/>
          <w:i/>
          <w:sz w:val="24"/>
          <w:szCs w:val="24"/>
        </w:rPr>
        <w:t xml:space="preserve">egional </w:t>
      </w:r>
      <w:r w:rsidR="005D0579" w:rsidRPr="00CE7EB2">
        <w:rPr>
          <w:b/>
          <w:i/>
          <w:sz w:val="24"/>
          <w:szCs w:val="24"/>
        </w:rPr>
        <w:t>o</w:t>
      </w:r>
      <w:r w:rsidRPr="00CE7EB2">
        <w:rPr>
          <w:b/>
          <w:i/>
          <w:sz w:val="24"/>
          <w:szCs w:val="24"/>
        </w:rPr>
        <w:t>ffice</w:t>
      </w:r>
      <w:r w:rsidRPr="00CE7EB2">
        <w:rPr>
          <w:b/>
          <w:sz w:val="24"/>
          <w:szCs w:val="24"/>
        </w:rPr>
        <w:t>):</w:t>
      </w:r>
    </w:p>
    <w:sectPr w:rsidR="008B641C" w:rsidRPr="00CE7EB2" w:rsidSect="00894F5F">
      <w:footerReference w:type="defaul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9ECC9" w14:textId="77777777" w:rsidR="006F4258" w:rsidRDefault="006F4258" w:rsidP="00A2676B">
      <w:r>
        <w:separator/>
      </w:r>
    </w:p>
  </w:endnote>
  <w:endnote w:type="continuationSeparator" w:id="0">
    <w:p w14:paraId="60974784" w14:textId="77777777" w:rsidR="006F4258" w:rsidRDefault="006F4258" w:rsidP="00A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3856933"/>
      <w:docPartObj>
        <w:docPartGallery w:val="Page Numbers (Bottom of Page)"/>
        <w:docPartUnique/>
      </w:docPartObj>
    </w:sdtPr>
    <w:sdtEndPr>
      <w:rPr>
        <w:noProof/>
      </w:rPr>
    </w:sdtEndPr>
    <w:sdtContent>
      <w:p w14:paraId="370C6B59" w14:textId="2AF22176" w:rsidR="00353AF5" w:rsidRDefault="00353AF5">
        <w:pPr>
          <w:pStyle w:val="Footer"/>
          <w:jc w:val="center"/>
        </w:pPr>
        <w:r>
          <w:fldChar w:fldCharType="begin"/>
        </w:r>
        <w:r>
          <w:instrText xml:space="preserve"> PAGE   \* MERGEFORMAT </w:instrText>
        </w:r>
        <w:r>
          <w:fldChar w:fldCharType="separate"/>
        </w:r>
        <w:r w:rsidR="000B1C2B">
          <w:rPr>
            <w:noProof/>
          </w:rPr>
          <w:t>6</w:t>
        </w:r>
        <w:r>
          <w:rPr>
            <w:noProof/>
          </w:rPr>
          <w:fldChar w:fldCharType="end"/>
        </w:r>
      </w:p>
    </w:sdtContent>
  </w:sdt>
  <w:p w14:paraId="727F0A5F" w14:textId="77777777" w:rsidR="00353AF5" w:rsidRDefault="00353A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FB8FF" w14:textId="77777777" w:rsidR="006F4258" w:rsidRDefault="006F4258" w:rsidP="00A2676B">
      <w:r>
        <w:separator/>
      </w:r>
    </w:p>
  </w:footnote>
  <w:footnote w:type="continuationSeparator" w:id="0">
    <w:p w14:paraId="7E4CC06C" w14:textId="77777777" w:rsidR="006F4258" w:rsidRDefault="006F4258" w:rsidP="00A2676B">
      <w:r>
        <w:continuationSeparator/>
      </w:r>
    </w:p>
  </w:footnote>
  <w:footnote w:id="1">
    <w:p w14:paraId="54E068A5" w14:textId="77777777" w:rsidR="00353AF5" w:rsidRDefault="00353AF5" w:rsidP="00991A20">
      <w:pPr>
        <w:pStyle w:val="FootnoteText"/>
      </w:pPr>
      <w:r>
        <w:rPr>
          <w:rStyle w:val="FootnoteReference"/>
        </w:rPr>
        <w:footnoteRef/>
      </w:r>
      <w:r>
        <w:t xml:space="preserve"> New York Department of Labor, “Labor Statistics for the New York City Region”, </w:t>
      </w:r>
      <w:hyperlink r:id="rId1" w:history="1">
        <w:r w:rsidRPr="00092C9C">
          <w:rPr>
            <w:rStyle w:val="Hyperlink"/>
          </w:rPr>
          <w:t>https://www.labor.ny.gov/stats/nyc/index.shtm</w:t>
        </w:r>
      </w:hyperlink>
      <w:r>
        <w:t xml:space="preserve">. </w:t>
      </w:r>
    </w:p>
  </w:footnote>
  <w:footnote w:id="2">
    <w:p w14:paraId="3AE42553" w14:textId="77777777" w:rsidR="00353AF5" w:rsidRDefault="00353AF5" w:rsidP="0077212B">
      <w:pPr>
        <w:pStyle w:val="FootnoteText"/>
      </w:pPr>
      <w:r>
        <w:rPr>
          <w:rStyle w:val="FootnoteReference"/>
        </w:rPr>
        <w:footnoteRef/>
      </w:r>
      <w:r>
        <w:t xml:space="preserve"> California’s Employment Development Division generates unemployment rates for sub-county areas by applying 5-year ACS data to monthly Bureau of Labor Statistics employment and unemployment data: </w:t>
      </w:r>
      <w:hyperlink r:id="rId2" w:history="1">
        <w:r w:rsidRPr="00092C9C">
          <w:rPr>
            <w:rStyle w:val="Hyperlink"/>
          </w:rPr>
          <w:t>http://www.labormarketinfo.edd.ca.gov/data/labor-force-and-unemployment-data-methodology.html</w:t>
        </w:r>
      </w:hyperlink>
      <w:r>
        <w:t xml:space="preserve">. The District of Columbia’s Department of Employment Services uses a similar method to produce estimates for Wards, sub-city areas: </w:t>
      </w:r>
      <w:hyperlink r:id="rId3" w:history="1">
        <w:r w:rsidRPr="00092C9C">
          <w:rPr>
            <w:rStyle w:val="Hyperlink"/>
          </w:rPr>
          <w:t>http://does.dc.gov/page/unemployment-data-dc-wards</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94E82"/>
    <w:multiLevelType w:val="hybridMultilevel"/>
    <w:tmpl w:val="436622F2"/>
    <w:lvl w:ilvl="0" w:tplc="D8C21538">
      <w:start w:val="1"/>
      <w:numFmt w:val="lowerLetter"/>
      <w:lvlText w:val="%1."/>
      <w:lvlJc w:val="left"/>
      <w:pPr>
        <w:ind w:left="780"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07310281"/>
    <w:multiLevelType w:val="hybridMultilevel"/>
    <w:tmpl w:val="7EDC5C4E"/>
    <w:lvl w:ilvl="0" w:tplc="04090001">
      <w:start w:val="1"/>
      <w:numFmt w:val="bullet"/>
      <w:lvlText w:val=""/>
      <w:lvlJc w:val="left"/>
      <w:pPr>
        <w:tabs>
          <w:tab w:val="num" w:pos="1720"/>
        </w:tabs>
        <w:ind w:left="1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B7D69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E0B6044"/>
    <w:multiLevelType w:val="hybridMultilevel"/>
    <w:tmpl w:val="34C4962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4536D89"/>
    <w:multiLevelType w:val="singleLevel"/>
    <w:tmpl w:val="F5A66DFC"/>
    <w:lvl w:ilvl="0">
      <w:start w:val="1"/>
      <w:numFmt w:val="upperLetter"/>
      <w:lvlText w:val="%1."/>
      <w:lvlJc w:val="left"/>
      <w:pPr>
        <w:tabs>
          <w:tab w:val="num" w:pos="630"/>
        </w:tabs>
        <w:ind w:left="630" w:hanging="630"/>
      </w:pPr>
    </w:lvl>
  </w:abstractNum>
  <w:abstractNum w:abstractNumId="5" w15:restartNumberingAfterBreak="0">
    <w:nsid w:val="18C860EE"/>
    <w:multiLevelType w:val="hybridMultilevel"/>
    <w:tmpl w:val="18B40F58"/>
    <w:lvl w:ilvl="0" w:tplc="3A7CFFC6">
      <w:start w:val="10"/>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48610E"/>
    <w:multiLevelType w:val="hybridMultilevel"/>
    <w:tmpl w:val="678826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F60BB3"/>
    <w:multiLevelType w:val="multilevel"/>
    <w:tmpl w:val="760C16D0"/>
    <w:lvl w:ilvl="0">
      <w:start w:val="13"/>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89B45B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3031DF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982003"/>
    <w:multiLevelType w:val="hybridMultilevel"/>
    <w:tmpl w:val="8EACD55A"/>
    <w:lvl w:ilvl="0" w:tplc="5A02718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5CF02542"/>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670A2CB1"/>
    <w:multiLevelType w:val="singleLevel"/>
    <w:tmpl w:val="1CB21D7A"/>
    <w:lvl w:ilvl="0">
      <w:start w:val="1"/>
      <w:numFmt w:val="decimal"/>
      <w:lvlText w:val="%1."/>
      <w:lvlJc w:val="left"/>
      <w:pPr>
        <w:tabs>
          <w:tab w:val="num" w:pos="420"/>
        </w:tabs>
        <w:ind w:left="420" w:hanging="420"/>
      </w:pPr>
      <w:rPr>
        <w:b/>
      </w:rPr>
    </w:lvl>
  </w:abstractNum>
  <w:abstractNum w:abstractNumId="13" w15:restartNumberingAfterBreak="0">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6A6625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59948DC"/>
    <w:multiLevelType w:val="hybridMultilevel"/>
    <w:tmpl w:val="E4A64ECA"/>
    <w:lvl w:ilvl="0" w:tplc="26E0EC08">
      <w:start w:val="1"/>
      <w:numFmt w:val="lowerLetter"/>
      <w:lvlText w:val="%1."/>
      <w:lvlJc w:val="left"/>
      <w:pPr>
        <w:ind w:left="780" w:hanging="360"/>
      </w:pPr>
      <w:rPr>
        <w:rFonts w:hint="default"/>
        <w:b w:val="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7A625FDC"/>
    <w:multiLevelType w:val="hybridMultilevel"/>
    <w:tmpl w:val="8054A8D0"/>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AEA351D"/>
    <w:multiLevelType w:val="hybridMultilevel"/>
    <w:tmpl w:val="436622F2"/>
    <w:lvl w:ilvl="0" w:tplc="D8C21538">
      <w:start w:val="1"/>
      <w:numFmt w:val="lowerLetter"/>
      <w:lvlText w:val="%1."/>
      <w:lvlJc w:val="left"/>
      <w:pPr>
        <w:ind w:left="780"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7BB47102"/>
    <w:multiLevelType w:val="hybridMultilevel"/>
    <w:tmpl w:val="707CB22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2"/>
  </w:num>
  <w:num w:numId="2">
    <w:abstractNumId w:val="7"/>
  </w:num>
  <w:num w:numId="3">
    <w:abstractNumId w:val="14"/>
  </w:num>
  <w:num w:numId="4">
    <w:abstractNumId w:val="9"/>
  </w:num>
  <w:num w:numId="5">
    <w:abstractNumId w:val="8"/>
  </w:num>
  <w:num w:numId="6">
    <w:abstractNumId w:val="2"/>
  </w:num>
  <w:num w:numId="7">
    <w:abstractNumId w:val="4"/>
  </w:num>
  <w:num w:numId="8">
    <w:abstractNumId w:val="1"/>
  </w:num>
  <w:num w:numId="9">
    <w:abstractNumId w:val="3"/>
  </w:num>
  <w:num w:numId="10">
    <w:abstractNumId w:val="18"/>
  </w:num>
  <w:num w:numId="11">
    <w:abstractNumId w:val="6"/>
  </w:num>
  <w:num w:numId="12">
    <w:abstractNumId w:val="16"/>
  </w:num>
  <w:num w:numId="13">
    <w:abstractNumId w:val="5"/>
  </w:num>
  <w:num w:numId="14">
    <w:abstractNumId w:val="11"/>
  </w:num>
  <w:num w:numId="15">
    <w:abstractNumId w:val="13"/>
  </w:num>
  <w:num w:numId="16">
    <w:abstractNumId w:val="17"/>
  </w:num>
  <w:num w:numId="17">
    <w:abstractNumId w:val="0"/>
  </w:num>
  <w:num w:numId="18">
    <w:abstractNumId w:val="15"/>
  </w:num>
  <w:num w:numId="19">
    <w:abstractNumId w:val="10"/>
  </w:num>
  <w:num w:numId="20">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2E2"/>
    <w:rsid w:val="00016A3F"/>
    <w:rsid w:val="000172F1"/>
    <w:rsid w:val="00020CC9"/>
    <w:rsid w:val="0002263C"/>
    <w:rsid w:val="0002416C"/>
    <w:rsid w:val="00024C10"/>
    <w:rsid w:val="000417D6"/>
    <w:rsid w:val="00043AE9"/>
    <w:rsid w:val="00050D2E"/>
    <w:rsid w:val="00060D0E"/>
    <w:rsid w:val="00061F85"/>
    <w:rsid w:val="000734CC"/>
    <w:rsid w:val="00077E41"/>
    <w:rsid w:val="000A0D86"/>
    <w:rsid w:val="000A2B8E"/>
    <w:rsid w:val="000B1C2B"/>
    <w:rsid w:val="000B3F4B"/>
    <w:rsid w:val="000C0C2F"/>
    <w:rsid w:val="000C2329"/>
    <w:rsid w:val="000D56AB"/>
    <w:rsid w:val="000D6B48"/>
    <w:rsid w:val="000D7F12"/>
    <w:rsid w:val="000E51E9"/>
    <w:rsid w:val="000F4109"/>
    <w:rsid w:val="000F5461"/>
    <w:rsid w:val="0011000F"/>
    <w:rsid w:val="001258DF"/>
    <w:rsid w:val="001361AF"/>
    <w:rsid w:val="00151156"/>
    <w:rsid w:val="001779E4"/>
    <w:rsid w:val="001852D1"/>
    <w:rsid w:val="00190D7E"/>
    <w:rsid w:val="001A59B7"/>
    <w:rsid w:val="001C3559"/>
    <w:rsid w:val="001C5ABB"/>
    <w:rsid w:val="001C6C28"/>
    <w:rsid w:val="001D3F04"/>
    <w:rsid w:val="001E2173"/>
    <w:rsid w:val="001F31D4"/>
    <w:rsid w:val="0020713F"/>
    <w:rsid w:val="00216294"/>
    <w:rsid w:val="00226FB2"/>
    <w:rsid w:val="002309C3"/>
    <w:rsid w:val="00230D1D"/>
    <w:rsid w:val="002438AD"/>
    <w:rsid w:val="00244876"/>
    <w:rsid w:val="002449F4"/>
    <w:rsid w:val="0025152B"/>
    <w:rsid w:val="002571A0"/>
    <w:rsid w:val="002612E7"/>
    <w:rsid w:val="00262DC5"/>
    <w:rsid w:val="002630C2"/>
    <w:rsid w:val="00264236"/>
    <w:rsid w:val="002775DE"/>
    <w:rsid w:val="0028184A"/>
    <w:rsid w:val="0028449F"/>
    <w:rsid w:val="00287749"/>
    <w:rsid w:val="002903D4"/>
    <w:rsid w:val="00292FB4"/>
    <w:rsid w:val="002B443C"/>
    <w:rsid w:val="002C1A08"/>
    <w:rsid w:val="002F2392"/>
    <w:rsid w:val="00311252"/>
    <w:rsid w:val="00313772"/>
    <w:rsid w:val="00320054"/>
    <w:rsid w:val="0033064F"/>
    <w:rsid w:val="003372BC"/>
    <w:rsid w:val="00351D60"/>
    <w:rsid w:val="003522DF"/>
    <w:rsid w:val="00353AF5"/>
    <w:rsid w:val="00357467"/>
    <w:rsid w:val="0036065C"/>
    <w:rsid w:val="003659BE"/>
    <w:rsid w:val="00370304"/>
    <w:rsid w:val="00376F32"/>
    <w:rsid w:val="0038175B"/>
    <w:rsid w:val="003A4812"/>
    <w:rsid w:val="003B69EC"/>
    <w:rsid w:val="003C0955"/>
    <w:rsid w:val="003C2183"/>
    <w:rsid w:val="003C6664"/>
    <w:rsid w:val="003D7FCD"/>
    <w:rsid w:val="003E5178"/>
    <w:rsid w:val="003E7D46"/>
    <w:rsid w:val="003F1066"/>
    <w:rsid w:val="003F2B41"/>
    <w:rsid w:val="004051B1"/>
    <w:rsid w:val="00407EEC"/>
    <w:rsid w:val="004135DA"/>
    <w:rsid w:val="0041528E"/>
    <w:rsid w:val="004214CF"/>
    <w:rsid w:val="00423E27"/>
    <w:rsid w:val="00426BB4"/>
    <w:rsid w:val="00435A07"/>
    <w:rsid w:val="004522C2"/>
    <w:rsid w:val="00452565"/>
    <w:rsid w:val="00454036"/>
    <w:rsid w:val="00455A4B"/>
    <w:rsid w:val="00462E36"/>
    <w:rsid w:val="00467A67"/>
    <w:rsid w:val="00471D44"/>
    <w:rsid w:val="0048676B"/>
    <w:rsid w:val="0049160F"/>
    <w:rsid w:val="004938CB"/>
    <w:rsid w:val="004A4CEA"/>
    <w:rsid w:val="004C0BCF"/>
    <w:rsid w:val="004D0A79"/>
    <w:rsid w:val="004D2622"/>
    <w:rsid w:val="004D2EA1"/>
    <w:rsid w:val="004D3F0B"/>
    <w:rsid w:val="004E6223"/>
    <w:rsid w:val="004F21D9"/>
    <w:rsid w:val="004F310B"/>
    <w:rsid w:val="005028EF"/>
    <w:rsid w:val="005213AC"/>
    <w:rsid w:val="0052288F"/>
    <w:rsid w:val="00522BDD"/>
    <w:rsid w:val="00522DC2"/>
    <w:rsid w:val="00527DF7"/>
    <w:rsid w:val="005354BC"/>
    <w:rsid w:val="005372FA"/>
    <w:rsid w:val="005429EC"/>
    <w:rsid w:val="0054710B"/>
    <w:rsid w:val="00552284"/>
    <w:rsid w:val="0055690E"/>
    <w:rsid w:val="0057350F"/>
    <w:rsid w:val="00592F31"/>
    <w:rsid w:val="005A0532"/>
    <w:rsid w:val="005A227D"/>
    <w:rsid w:val="005A3883"/>
    <w:rsid w:val="005B1373"/>
    <w:rsid w:val="005B152D"/>
    <w:rsid w:val="005D0579"/>
    <w:rsid w:val="005D0A03"/>
    <w:rsid w:val="005E778A"/>
    <w:rsid w:val="006004F0"/>
    <w:rsid w:val="00600C5C"/>
    <w:rsid w:val="006045DD"/>
    <w:rsid w:val="00610221"/>
    <w:rsid w:val="006118DC"/>
    <w:rsid w:val="00611DBC"/>
    <w:rsid w:val="00615853"/>
    <w:rsid w:val="00615857"/>
    <w:rsid w:val="006245CB"/>
    <w:rsid w:val="00630F4E"/>
    <w:rsid w:val="00631D07"/>
    <w:rsid w:val="00642A7F"/>
    <w:rsid w:val="00645880"/>
    <w:rsid w:val="00656A81"/>
    <w:rsid w:val="00657D81"/>
    <w:rsid w:val="00663C2F"/>
    <w:rsid w:val="006813DD"/>
    <w:rsid w:val="00682287"/>
    <w:rsid w:val="00682596"/>
    <w:rsid w:val="00686D0E"/>
    <w:rsid w:val="00696D74"/>
    <w:rsid w:val="006A3A89"/>
    <w:rsid w:val="006B28CB"/>
    <w:rsid w:val="006B379B"/>
    <w:rsid w:val="006D2DA8"/>
    <w:rsid w:val="006E1F98"/>
    <w:rsid w:val="006F104D"/>
    <w:rsid w:val="006F3A7C"/>
    <w:rsid w:val="006F4258"/>
    <w:rsid w:val="007071F0"/>
    <w:rsid w:val="0071510E"/>
    <w:rsid w:val="0071744B"/>
    <w:rsid w:val="007272C4"/>
    <w:rsid w:val="0077212B"/>
    <w:rsid w:val="007772E2"/>
    <w:rsid w:val="00784819"/>
    <w:rsid w:val="007876CB"/>
    <w:rsid w:val="00791E25"/>
    <w:rsid w:val="00792366"/>
    <w:rsid w:val="0079544F"/>
    <w:rsid w:val="007A6027"/>
    <w:rsid w:val="007B206D"/>
    <w:rsid w:val="007B2FEA"/>
    <w:rsid w:val="007B3BD1"/>
    <w:rsid w:val="007C0E21"/>
    <w:rsid w:val="007D0BCA"/>
    <w:rsid w:val="007E1312"/>
    <w:rsid w:val="007E2426"/>
    <w:rsid w:val="00803881"/>
    <w:rsid w:val="00806DCE"/>
    <w:rsid w:val="00812FD8"/>
    <w:rsid w:val="0082269F"/>
    <w:rsid w:val="00824027"/>
    <w:rsid w:val="00826D7E"/>
    <w:rsid w:val="008527F0"/>
    <w:rsid w:val="00854AE1"/>
    <w:rsid w:val="00861328"/>
    <w:rsid w:val="00863620"/>
    <w:rsid w:val="00867C91"/>
    <w:rsid w:val="00870E2D"/>
    <w:rsid w:val="00877DA7"/>
    <w:rsid w:val="00882E3D"/>
    <w:rsid w:val="00883070"/>
    <w:rsid w:val="008847C6"/>
    <w:rsid w:val="00886084"/>
    <w:rsid w:val="00894F5F"/>
    <w:rsid w:val="00896975"/>
    <w:rsid w:val="008B1F66"/>
    <w:rsid w:val="008B641C"/>
    <w:rsid w:val="008B6637"/>
    <w:rsid w:val="008C093E"/>
    <w:rsid w:val="008C3B5E"/>
    <w:rsid w:val="008E18DD"/>
    <w:rsid w:val="008F2472"/>
    <w:rsid w:val="009353FE"/>
    <w:rsid w:val="00935996"/>
    <w:rsid w:val="009508CF"/>
    <w:rsid w:val="00965A0B"/>
    <w:rsid w:val="009739D4"/>
    <w:rsid w:val="009739F5"/>
    <w:rsid w:val="00975C19"/>
    <w:rsid w:val="00977ED0"/>
    <w:rsid w:val="009873D8"/>
    <w:rsid w:val="00987E07"/>
    <w:rsid w:val="00991A20"/>
    <w:rsid w:val="00994DBA"/>
    <w:rsid w:val="009A1007"/>
    <w:rsid w:val="009C354D"/>
    <w:rsid w:val="009F16B3"/>
    <w:rsid w:val="009F2ED8"/>
    <w:rsid w:val="00A07852"/>
    <w:rsid w:val="00A115A0"/>
    <w:rsid w:val="00A16DE5"/>
    <w:rsid w:val="00A260F5"/>
    <w:rsid w:val="00A2676B"/>
    <w:rsid w:val="00A40019"/>
    <w:rsid w:val="00A431E5"/>
    <w:rsid w:val="00A51657"/>
    <w:rsid w:val="00A545BD"/>
    <w:rsid w:val="00A62EA8"/>
    <w:rsid w:val="00A63878"/>
    <w:rsid w:val="00A638EF"/>
    <w:rsid w:val="00A64FCA"/>
    <w:rsid w:val="00A66E14"/>
    <w:rsid w:val="00A70BBA"/>
    <w:rsid w:val="00A72BF9"/>
    <w:rsid w:val="00A83654"/>
    <w:rsid w:val="00A94FA3"/>
    <w:rsid w:val="00A97AF6"/>
    <w:rsid w:val="00AA584A"/>
    <w:rsid w:val="00AB1704"/>
    <w:rsid w:val="00AB4956"/>
    <w:rsid w:val="00AB5B67"/>
    <w:rsid w:val="00AB6BA1"/>
    <w:rsid w:val="00AC114B"/>
    <w:rsid w:val="00AD264A"/>
    <w:rsid w:val="00AD2AF3"/>
    <w:rsid w:val="00AD4DB0"/>
    <w:rsid w:val="00AE292F"/>
    <w:rsid w:val="00B02839"/>
    <w:rsid w:val="00B05C67"/>
    <w:rsid w:val="00B10B65"/>
    <w:rsid w:val="00B161A6"/>
    <w:rsid w:val="00B32D12"/>
    <w:rsid w:val="00B532B6"/>
    <w:rsid w:val="00B555FE"/>
    <w:rsid w:val="00B6781D"/>
    <w:rsid w:val="00B77579"/>
    <w:rsid w:val="00B9231B"/>
    <w:rsid w:val="00B92D2B"/>
    <w:rsid w:val="00BA171D"/>
    <w:rsid w:val="00BA3CC9"/>
    <w:rsid w:val="00BA6AE4"/>
    <w:rsid w:val="00BB20CE"/>
    <w:rsid w:val="00BC03FA"/>
    <w:rsid w:val="00BC52B4"/>
    <w:rsid w:val="00BD0B4C"/>
    <w:rsid w:val="00BD4880"/>
    <w:rsid w:val="00C07BEE"/>
    <w:rsid w:val="00C149C7"/>
    <w:rsid w:val="00C16003"/>
    <w:rsid w:val="00C25B59"/>
    <w:rsid w:val="00C327F6"/>
    <w:rsid w:val="00C42B00"/>
    <w:rsid w:val="00C43E19"/>
    <w:rsid w:val="00C441F3"/>
    <w:rsid w:val="00C47E5D"/>
    <w:rsid w:val="00C54A18"/>
    <w:rsid w:val="00C70BC7"/>
    <w:rsid w:val="00C7561A"/>
    <w:rsid w:val="00C8157A"/>
    <w:rsid w:val="00C83EAB"/>
    <w:rsid w:val="00C866AE"/>
    <w:rsid w:val="00CA10B8"/>
    <w:rsid w:val="00CA501E"/>
    <w:rsid w:val="00CB39E9"/>
    <w:rsid w:val="00CB3A23"/>
    <w:rsid w:val="00CB3DCD"/>
    <w:rsid w:val="00CB43CB"/>
    <w:rsid w:val="00CB6291"/>
    <w:rsid w:val="00CC0CF4"/>
    <w:rsid w:val="00CC5AEF"/>
    <w:rsid w:val="00CE1783"/>
    <w:rsid w:val="00CE7EB2"/>
    <w:rsid w:val="00CF12D8"/>
    <w:rsid w:val="00D00976"/>
    <w:rsid w:val="00D00A8A"/>
    <w:rsid w:val="00D03B09"/>
    <w:rsid w:val="00D06444"/>
    <w:rsid w:val="00D15CEE"/>
    <w:rsid w:val="00D231AD"/>
    <w:rsid w:val="00D2448A"/>
    <w:rsid w:val="00D408A5"/>
    <w:rsid w:val="00D46541"/>
    <w:rsid w:val="00D54FE6"/>
    <w:rsid w:val="00D56064"/>
    <w:rsid w:val="00D57353"/>
    <w:rsid w:val="00D67F8B"/>
    <w:rsid w:val="00D70A97"/>
    <w:rsid w:val="00D70C3C"/>
    <w:rsid w:val="00D76C65"/>
    <w:rsid w:val="00D8736A"/>
    <w:rsid w:val="00D91AF8"/>
    <w:rsid w:val="00D96029"/>
    <w:rsid w:val="00DA5E24"/>
    <w:rsid w:val="00DB00F4"/>
    <w:rsid w:val="00DB106F"/>
    <w:rsid w:val="00DB1597"/>
    <w:rsid w:val="00DC0BBA"/>
    <w:rsid w:val="00DC0EA5"/>
    <w:rsid w:val="00DC1657"/>
    <w:rsid w:val="00DD13CD"/>
    <w:rsid w:val="00DD1999"/>
    <w:rsid w:val="00DD77DF"/>
    <w:rsid w:val="00DF632A"/>
    <w:rsid w:val="00E06DA9"/>
    <w:rsid w:val="00E1220A"/>
    <w:rsid w:val="00E14972"/>
    <w:rsid w:val="00E37E65"/>
    <w:rsid w:val="00E41939"/>
    <w:rsid w:val="00E43DDC"/>
    <w:rsid w:val="00E457EE"/>
    <w:rsid w:val="00E45CCC"/>
    <w:rsid w:val="00E46410"/>
    <w:rsid w:val="00E501DD"/>
    <w:rsid w:val="00E60F1B"/>
    <w:rsid w:val="00E70490"/>
    <w:rsid w:val="00E73DA7"/>
    <w:rsid w:val="00E93877"/>
    <w:rsid w:val="00E96206"/>
    <w:rsid w:val="00E9692C"/>
    <w:rsid w:val="00EA7796"/>
    <w:rsid w:val="00EC1191"/>
    <w:rsid w:val="00ED14B1"/>
    <w:rsid w:val="00EE45EB"/>
    <w:rsid w:val="00EF2DCF"/>
    <w:rsid w:val="00F004C6"/>
    <w:rsid w:val="00F075EE"/>
    <w:rsid w:val="00F144E7"/>
    <w:rsid w:val="00F15C43"/>
    <w:rsid w:val="00F222DB"/>
    <w:rsid w:val="00F273AA"/>
    <w:rsid w:val="00F3485E"/>
    <w:rsid w:val="00F41081"/>
    <w:rsid w:val="00F424BE"/>
    <w:rsid w:val="00F42ED4"/>
    <w:rsid w:val="00F5369A"/>
    <w:rsid w:val="00F67386"/>
    <w:rsid w:val="00F712BF"/>
    <w:rsid w:val="00F7505E"/>
    <w:rsid w:val="00F76B31"/>
    <w:rsid w:val="00F97D5C"/>
    <w:rsid w:val="00FB50CA"/>
    <w:rsid w:val="00FC02AA"/>
    <w:rsid w:val="00FC1F95"/>
    <w:rsid w:val="00FC3ACB"/>
    <w:rsid w:val="00FC65D2"/>
    <w:rsid w:val="00FE2E94"/>
    <w:rsid w:val="00FF3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EC4ABF"/>
  <w15:docId w15:val="{53484157-6321-4893-95F2-CA8B567F8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72E2"/>
  </w:style>
  <w:style w:type="paragraph" w:styleId="Heading1">
    <w:name w:val="heading 1"/>
    <w:basedOn w:val="Normal"/>
    <w:next w:val="Normal"/>
    <w:qFormat/>
    <w:rsid w:val="007772E2"/>
    <w:pPr>
      <w:keepNext/>
      <w:jc w:val="center"/>
      <w:outlineLvl w:val="0"/>
    </w:pPr>
    <w:rPr>
      <w:b/>
      <w:sz w:val="24"/>
    </w:rPr>
  </w:style>
  <w:style w:type="paragraph" w:styleId="Heading2">
    <w:name w:val="heading 2"/>
    <w:basedOn w:val="Normal"/>
    <w:next w:val="Normal"/>
    <w:qFormat/>
    <w:rsid w:val="007772E2"/>
    <w:pPr>
      <w:keepNext/>
      <w:ind w:left="420" w:right="-720"/>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7772E2"/>
    <w:pPr>
      <w:ind w:left="450"/>
    </w:pPr>
    <w:rPr>
      <w:sz w:val="24"/>
    </w:rPr>
  </w:style>
  <w:style w:type="paragraph" w:styleId="BodyTextIndent3">
    <w:name w:val="Body Text Indent 3"/>
    <w:basedOn w:val="Normal"/>
    <w:rsid w:val="007772E2"/>
    <w:pPr>
      <w:tabs>
        <w:tab w:val="left" w:pos="450"/>
      </w:tabs>
      <w:ind w:left="360"/>
    </w:pPr>
    <w:rPr>
      <w:sz w:val="24"/>
    </w:rPr>
  </w:style>
  <w:style w:type="paragraph" w:styleId="BalloonText">
    <w:name w:val="Balloon Text"/>
    <w:basedOn w:val="Normal"/>
    <w:semiHidden/>
    <w:rsid w:val="001C6C28"/>
    <w:rPr>
      <w:rFonts w:ascii="Tahoma" w:hAnsi="Tahoma" w:cs="Tahoma"/>
      <w:sz w:val="16"/>
      <w:szCs w:val="16"/>
    </w:rPr>
  </w:style>
  <w:style w:type="paragraph" w:styleId="Header">
    <w:name w:val="header"/>
    <w:basedOn w:val="Normal"/>
    <w:link w:val="HeaderChar"/>
    <w:rsid w:val="00A2676B"/>
    <w:pPr>
      <w:tabs>
        <w:tab w:val="center" w:pos="4680"/>
        <w:tab w:val="right" w:pos="9360"/>
      </w:tabs>
    </w:pPr>
  </w:style>
  <w:style w:type="character" w:customStyle="1" w:styleId="HeaderChar">
    <w:name w:val="Header Char"/>
    <w:basedOn w:val="DefaultParagraphFont"/>
    <w:link w:val="Header"/>
    <w:rsid w:val="00A2676B"/>
  </w:style>
  <w:style w:type="paragraph" w:styleId="Footer">
    <w:name w:val="footer"/>
    <w:basedOn w:val="Normal"/>
    <w:link w:val="FooterChar"/>
    <w:uiPriority w:val="99"/>
    <w:rsid w:val="00A2676B"/>
    <w:pPr>
      <w:tabs>
        <w:tab w:val="center" w:pos="4680"/>
        <w:tab w:val="right" w:pos="9360"/>
      </w:tabs>
    </w:pPr>
  </w:style>
  <w:style w:type="character" w:customStyle="1" w:styleId="FooterChar">
    <w:name w:val="Footer Char"/>
    <w:basedOn w:val="DefaultParagraphFont"/>
    <w:link w:val="Footer"/>
    <w:uiPriority w:val="99"/>
    <w:rsid w:val="00A2676B"/>
  </w:style>
  <w:style w:type="paragraph" w:styleId="ListParagraph">
    <w:name w:val="List Paragraph"/>
    <w:basedOn w:val="Normal"/>
    <w:uiPriority w:val="34"/>
    <w:qFormat/>
    <w:rsid w:val="00A2676B"/>
    <w:pPr>
      <w:ind w:left="720"/>
    </w:pPr>
  </w:style>
  <w:style w:type="character" w:styleId="CommentReference">
    <w:name w:val="annotation reference"/>
    <w:basedOn w:val="DefaultParagraphFont"/>
    <w:rsid w:val="003B69EC"/>
    <w:rPr>
      <w:sz w:val="16"/>
      <w:szCs w:val="16"/>
    </w:rPr>
  </w:style>
  <w:style w:type="paragraph" w:styleId="CommentText">
    <w:name w:val="annotation text"/>
    <w:basedOn w:val="Normal"/>
    <w:link w:val="CommentTextChar"/>
    <w:rsid w:val="003B69EC"/>
  </w:style>
  <w:style w:type="character" w:customStyle="1" w:styleId="CommentTextChar">
    <w:name w:val="Comment Text Char"/>
    <w:basedOn w:val="DefaultParagraphFont"/>
    <w:link w:val="CommentText"/>
    <w:rsid w:val="003B69EC"/>
  </w:style>
  <w:style w:type="paragraph" w:styleId="CommentSubject">
    <w:name w:val="annotation subject"/>
    <w:basedOn w:val="CommentText"/>
    <w:next w:val="CommentText"/>
    <w:link w:val="CommentSubjectChar"/>
    <w:rsid w:val="003B69EC"/>
    <w:rPr>
      <w:b/>
      <w:bCs/>
    </w:rPr>
  </w:style>
  <w:style w:type="character" w:customStyle="1" w:styleId="CommentSubjectChar">
    <w:name w:val="Comment Subject Char"/>
    <w:basedOn w:val="CommentTextChar"/>
    <w:link w:val="CommentSubject"/>
    <w:rsid w:val="003B69EC"/>
    <w:rPr>
      <w:b/>
      <w:bCs/>
    </w:rPr>
  </w:style>
  <w:style w:type="paragraph" w:styleId="Revision">
    <w:name w:val="Revision"/>
    <w:hidden/>
    <w:uiPriority w:val="99"/>
    <w:semiHidden/>
    <w:rsid w:val="00C327F6"/>
  </w:style>
  <w:style w:type="paragraph" w:styleId="FootnoteText">
    <w:name w:val="footnote text"/>
    <w:basedOn w:val="Normal"/>
    <w:link w:val="FootnoteTextChar"/>
    <w:semiHidden/>
    <w:unhideWhenUsed/>
    <w:rsid w:val="007D0BCA"/>
  </w:style>
  <w:style w:type="character" w:customStyle="1" w:styleId="FootnoteTextChar">
    <w:name w:val="Footnote Text Char"/>
    <w:basedOn w:val="DefaultParagraphFont"/>
    <w:link w:val="FootnoteText"/>
    <w:semiHidden/>
    <w:rsid w:val="007D0BCA"/>
  </w:style>
  <w:style w:type="character" w:styleId="FootnoteReference">
    <w:name w:val="footnote reference"/>
    <w:basedOn w:val="DefaultParagraphFont"/>
    <w:semiHidden/>
    <w:unhideWhenUsed/>
    <w:rsid w:val="007D0BCA"/>
    <w:rPr>
      <w:vertAlign w:val="superscript"/>
    </w:rPr>
  </w:style>
  <w:style w:type="character" w:styleId="Hyperlink">
    <w:name w:val="Hyperlink"/>
    <w:basedOn w:val="DefaultParagraphFont"/>
    <w:unhideWhenUsed/>
    <w:rsid w:val="007D0BCA"/>
    <w:rPr>
      <w:color w:val="0000FF" w:themeColor="hyperlink"/>
      <w:u w:val="single"/>
    </w:rPr>
  </w:style>
  <w:style w:type="character" w:styleId="FollowedHyperlink">
    <w:name w:val="FollowedHyperlink"/>
    <w:basedOn w:val="DefaultParagraphFont"/>
    <w:semiHidden/>
    <w:unhideWhenUsed/>
    <w:rsid w:val="00B161A6"/>
    <w:rPr>
      <w:color w:val="800080" w:themeColor="followedHyperlink"/>
      <w:u w:val="single"/>
    </w:rPr>
  </w:style>
  <w:style w:type="paragraph" w:styleId="NormalWeb">
    <w:name w:val="Normal (Web)"/>
    <w:basedOn w:val="Normal"/>
    <w:uiPriority w:val="99"/>
    <w:unhideWhenUsed/>
    <w:rsid w:val="00522BDD"/>
    <w:rPr>
      <w:rFonts w:eastAsiaTheme="minorHAnsi"/>
      <w:sz w:val="24"/>
      <w:szCs w:val="24"/>
    </w:rPr>
  </w:style>
  <w:style w:type="character" w:customStyle="1" w:styleId="enumxml">
    <w:name w:val="enumxml"/>
    <w:basedOn w:val="DefaultParagraphFont"/>
    <w:rsid w:val="003C2183"/>
  </w:style>
  <w:style w:type="character" w:customStyle="1" w:styleId="apple-converted-space">
    <w:name w:val="apple-converted-space"/>
    <w:basedOn w:val="DefaultParagraphFont"/>
    <w:rsid w:val="003C2183"/>
  </w:style>
  <w:style w:type="character" w:styleId="UnresolvedMention">
    <w:name w:val="Unresolved Mention"/>
    <w:basedOn w:val="DefaultParagraphFont"/>
    <w:uiPriority w:val="99"/>
    <w:semiHidden/>
    <w:unhideWhenUsed/>
    <w:rsid w:val="006813D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505729">
      <w:bodyDiv w:val="1"/>
      <w:marLeft w:val="0"/>
      <w:marRight w:val="0"/>
      <w:marTop w:val="0"/>
      <w:marBottom w:val="0"/>
      <w:divBdr>
        <w:top w:val="none" w:sz="0" w:space="0" w:color="auto"/>
        <w:left w:val="none" w:sz="0" w:space="0" w:color="auto"/>
        <w:bottom w:val="none" w:sz="0" w:space="0" w:color="auto"/>
        <w:right w:val="none" w:sz="0" w:space="0" w:color="auto"/>
      </w:divBdr>
    </w:div>
    <w:div w:id="205527764">
      <w:bodyDiv w:val="1"/>
      <w:marLeft w:val="0"/>
      <w:marRight w:val="0"/>
      <w:marTop w:val="0"/>
      <w:marBottom w:val="0"/>
      <w:divBdr>
        <w:top w:val="none" w:sz="0" w:space="0" w:color="auto"/>
        <w:left w:val="none" w:sz="0" w:space="0" w:color="auto"/>
        <w:bottom w:val="none" w:sz="0" w:space="0" w:color="auto"/>
        <w:right w:val="none" w:sz="0" w:space="0" w:color="auto"/>
      </w:divBdr>
    </w:div>
    <w:div w:id="286548285">
      <w:bodyDiv w:val="1"/>
      <w:marLeft w:val="0"/>
      <w:marRight w:val="0"/>
      <w:marTop w:val="0"/>
      <w:marBottom w:val="0"/>
      <w:divBdr>
        <w:top w:val="none" w:sz="0" w:space="0" w:color="auto"/>
        <w:left w:val="none" w:sz="0" w:space="0" w:color="auto"/>
        <w:bottom w:val="none" w:sz="0" w:space="0" w:color="auto"/>
        <w:right w:val="none" w:sz="0" w:space="0" w:color="auto"/>
      </w:divBdr>
    </w:div>
    <w:div w:id="312103699">
      <w:bodyDiv w:val="1"/>
      <w:marLeft w:val="0"/>
      <w:marRight w:val="0"/>
      <w:marTop w:val="0"/>
      <w:marBottom w:val="0"/>
      <w:divBdr>
        <w:top w:val="none" w:sz="0" w:space="0" w:color="auto"/>
        <w:left w:val="none" w:sz="0" w:space="0" w:color="auto"/>
        <w:bottom w:val="none" w:sz="0" w:space="0" w:color="auto"/>
        <w:right w:val="none" w:sz="0" w:space="0" w:color="auto"/>
      </w:divBdr>
    </w:div>
    <w:div w:id="328024641">
      <w:bodyDiv w:val="1"/>
      <w:marLeft w:val="0"/>
      <w:marRight w:val="0"/>
      <w:marTop w:val="0"/>
      <w:marBottom w:val="0"/>
      <w:divBdr>
        <w:top w:val="none" w:sz="0" w:space="0" w:color="auto"/>
        <w:left w:val="none" w:sz="0" w:space="0" w:color="auto"/>
        <w:bottom w:val="none" w:sz="0" w:space="0" w:color="auto"/>
        <w:right w:val="none" w:sz="0" w:space="0" w:color="auto"/>
      </w:divBdr>
    </w:div>
    <w:div w:id="431244866">
      <w:bodyDiv w:val="1"/>
      <w:marLeft w:val="0"/>
      <w:marRight w:val="0"/>
      <w:marTop w:val="0"/>
      <w:marBottom w:val="0"/>
      <w:divBdr>
        <w:top w:val="none" w:sz="0" w:space="0" w:color="auto"/>
        <w:left w:val="none" w:sz="0" w:space="0" w:color="auto"/>
        <w:bottom w:val="none" w:sz="0" w:space="0" w:color="auto"/>
        <w:right w:val="none" w:sz="0" w:space="0" w:color="auto"/>
      </w:divBdr>
    </w:div>
    <w:div w:id="463080467">
      <w:bodyDiv w:val="1"/>
      <w:marLeft w:val="0"/>
      <w:marRight w:val="0"/>
      <w:marTop w:val="0"/>
      <w:marBottom w:val="0"/>
      <w:divBdr>
        <w:top w:val="none" w:sz="0" w:space="0" w:color="auto"/>
        <w:left w:val="none" w:sz="0" w:space="0" w:color="auto"/>
        <w:bottom w:val="none" w:sz="0" w:space="0" w:color="auto"/>
        <w:right w:val="none" w:sz="0" w:space="0" w:color="auto"/>
      </w:divBdr>
    </w:div>
    <w:div w:id="668018932">
      <w:bodyDiv w:val="1"/>
      <w:marLeft w:val="0"/>
      <w:marRight w:val="0"/>
      <w:marTop w:val="0"/>
      <w:marBottom w:val="0"/>
      <w:divBdr>
        <w:top w:val="none" w:sz="0" w:space="0" w:color="auto"/>
        <w:left w:val="none" w:sz="0" w:space="0" w:color="auto"/>
        <w:bottom w:val="none" w:sz="0" w:space="0" w:color="auto"/>
        <w:right w:val="none" w:sz="0" w:space="0" w:color="auto"/>
      </w:divBdr>
    </w:div>
    <w:div w:id="893270691">
      <w:bodyDiv w:val="1"/>
      <w:marLeft w:val="0"/>
      <w:marRight w:val="0"/>
      <w:marTop w:val="0"/>
      <w:marBottom w:val="0"/>
      <w:divBdr>
        <w:top w:val="none" w:sz="0" w:space="0" w:color="auto"/>
        <w:left w:val="none" w:sz="0" w:space="0" w:color="auto"/>
        <w:bottom w:val="none" w:sz="0" w:space="0" w:color="auto"/>
        <w:right w:val="none" w:sz="0" w:space="0" w:color="auto"/>
      </w:divBdr>
    </w:div>
    <w:div w:id="1014455130">
      <w:bodyDiv w:val="1"/>
      <w:marLeft w:val="0"/>
      <w:marRight w:val="0"/>
      <w:marTop w:val="0"/>
      <w:marBottom w:val="0"/>
      <w:divBdr>
        <w:top w:val="none" w:sz="0" w:space="0" w:color="auto"/>
        <w:left w:val="none" w:sz="0" w:space="0" w:color="auto"/>
        <w:bottom w:val="none" w:sz="0" w:space="0" w:color="auto"/>
        <w:right w:val="none" w:sz="0" w:space="0" w:color="auto"/>
      </w:divBdr>
    </w:div>
    <w:div w:id="1018697115">
      <w:bodyDiv w:val="1"/>
      <w:marLeft w:val="0"/>
      <w:marRight w:val="0"/>
      <w:marTop w:val="0"/>
      <w:marBottom w:val="0"/>
      <w:divBdr>
        <w:top w:val="none" w:sz="0" w:space="0" w:color="auto"/>
        <w:left w:val="none" w:sz="0" w:space="0" w:color="auto"/>
        <w:bottom w:val="none" w:sz="0" w:space="0" w:color="auto"/>
        <w:right w:val="none" w:sz="0" w:space="0" w:color="auto"/>
      </w:divBdr>
    </w:div>
    <w:div w:id="1106314499">
      <w:bodyDiv w:val="1"/>
      <w:marLeft w:val="0"/>
      <w:marRight w:val="0"/>
      <w:marTop w:val="0"/>
      <w:marBottom w:val="0"/>
      <w:divBdr>
        <w:top w:val="none" w:sz="0" w:space="0" w:color="auto"/>
        <w:left w:val="none" w:sz="0" w:space="0" w:color="auto"/>
        <w:bottom w:val="none" w:sz="0" w:space="0" w:color="auto"/>
        <w:right w:val="none" w:sz="0" w:space="0" w:color="auto"/>
      </w:divBdr>
    </w:div>
    <w:div w:id="1171289277">
      <w:bodyDiv w:val="1"/>
      <w:marLeft w:val="0"/>
      <w:marRight w:val="0"/>
      <w:marTop w:val="0"/>
      <w:marBottom w:val="0"/>
      <w:divBdr>
        <w:top w:val="none" w:sz="0" w:space="0" w:color="auto"/>
        <w:left w:val="none" w:sz="0" w:space="0" w:color="auto"/>
        <w:bottom w:val="none" w:sz="0" w:space="0" w:color="auto"/>
        <w:right w:val="none" w:sz="0" w:space="0" w:color="auto"/>
      </w:divBdr>
    </w:div>
    <w:div w:id="1229656638">
      <w:bodyDiv w:val="1"/>
      <w:marLeft w:val="0"/>
      <w:marRight w:val="0"/>
      <w:marTop w:val="0"/>
      <w:marBottom w:val="0"/>
      <w:divBdr>
        <w:top w:val="none" w:sz="0" w:space="0" w:color="auto"/>
        <w:left w:val="none" w:sz="0" w:space="0" w:color="auto"/>
        <w:bottom w:val="none" w:sz="0" w:space="0" w:color="auto"/>
        <w:right w:val="none" w:sz="0" w:space="0" w:color="auto"/>
      </w:divBdr>
    </w:div>
    <w:div w:id="1260331633">
      <w:bodyDiv w:val="1"/>
      <w:marLeft w:val="0"/>
      <w:marRight w:val="0"/>
      <w:marTop w:val="0"/>
      <w:marBottom w:val="0"/>
      <w:divBdr>
        <w:top w:val="none" w:sz="0" w:space="0" w:color="auto"/>
        <w:left w:val="none" w:sz="0" w:space="0" w:color="auto"/>
        <w:bottom w:val="none" w:sz="0" w:space="0" w:color="auto"/>
        <w:right w:val="none" w:sz="0" w:space="0" w:color="auto"/>
      </w:divBdr>
    </w:div>
    <w:div w:id="1264074918">
      <w:bodyDiv w:val="1"/>
      <w:marLeft w:val="0"/>
      <w:marRight w:val="0"/>
      <w:marTop w:val="0"/>
      <w:marBottom w:val="0"/>
      <w:divBdr>
        <w:top w:val="none" w:sz="0" w:space="0" w:color="auto"/>
        <w:left w:val="none" w:sz="0" w:space="0" w:color="auto"/>
        <w:bottom w:val="none" w:sz="0" w:space="0" w:color="auto"/>
        <w:right w:val="none" w:sz="0" w:space="0" w:color="auto"/>
      </w:divBdr>
    </w:div>
    <w:div w:id="1286306044">
      <w:bodyDiv w:val="1"/>
      <w:marLeft w:val="0"/>
      <w:marRight w:val="0"/>
      <w:marTop w:val="0"/>
      <w:marBottom w:val="0"/>
      <w:divBdr>
        <w:top w:val="none" w:sz="0" w:space="0" w:color="auto"/>
        <w:left w:val="none" w:sz="0" w:space="0" w:color="auto"/>
        <w:bottom w:val="none" w:sz="0" w:space="0" w:color="auto"/>
        <w:right w:val="none" w:sz="0" w:space="0" w:color="auto"/>
      </w:divBdr>
    </w:div>
    <w:div w:id="1348941785">
      <w:bodyDiv w:val="1"/>
      <w:marLeft w:val="0"/>
      <w:marRight w:val="0"/>
      <w:marTop w:val="0"/>
      <w:marBottom w:val="0"/>
      <w:divBdr>
        <w:top w:val="none" w:sz="0" w:space="0" w:color="auto"/>
        <w:left w:val="none" w:sz="0" w:space="0" w:color="auto"/>
        <w:bottom w:val="none" w:sz="0" w:space="0" w:color="auto"/>
        <w:right w:val="none" w:sz="0" w:space="0" w:color="auto"/>
      </w:divBdr>
    </w:div>
    <w:div w:id="1382746712">
      <w:bodyDiv w:val="1"/>
      <w:marLeft w:val="0"/>
      <w:marRight w:val="0"/>
      <w:marTop w:val="0"/>
      <w:marBottom w:val="0"/>
      <w:divBdr>
        <w:top w:val="none" w:sz="0" w:space="0" w:color="auto"/>
        <w:left w:val="none" w:sz="0" w:space="0" w:color="auto"/>
        <w:bottom w:val="none" w:sz="0" w:space="0" w:color="auto"/>
        <w:right w:val="none" w:sz="0" w:space="0" w:color="auto"/>
      </w:divBdr>
    </w:div>
    <w:div w:id="1466200513">
      <w:bodyDiv w:val="1"/>
      <w:marLeft w:val="0"/>
      <w:marRight w:val="0"/>
      <w:marTop w:val="0"/>
      <w:marBottom w:val="0"/>
      <w:divBdr>
        <w:top w:val="none" w:sz="0" w:space="0" w:color="auto"/>
        <w:left w:val="none" w:sz="0" w:space="0" w:color="auto"/>
        <w:bottom w:val="none" w:sz="0" w:space="0" w:color="auto"/>
        <w:right w:val="none" w:sz="0" w:space="0" w:color="auto"/>
      </w:divBdr>
    </w:div>
    <w:div w:id="1517423510">
      <w:bodyDiv w:val="1"/>
      <w:marLeft w:val="0"/>
      <w:marRight w:val="0"/>
      <w:marTop w:val="0"/>
      <w:marBottom w:val="0"/>
      <w:divBdr>
        <w:top w:val="none" w:sz="0" w:space="0" w:color="auto"/>
        <w:left w:val="none" w:sz="0" w:space="0" w:color="auto"/>
        <w:bottom w:val="none" w:sz="0" w:space="0" w:color="auto"/>
        <w:right w:val="none" w:sz="0" w:space="0" w:color="auto"/>
      </w:divBdr>
    </w:div>
    <w:div w:id="1523088709">
      <w:bodyDiv w:val="1"/>
      <w:marLeft w:val="0"/>
      <w:marRight w:val="0"/>
      <w:marTop w:val="0"/>
      <w:marBottom w:val="0"/>
      <w:divBdr>
        <w:top w:val="none" w:sz="0" w:space="0" w:color="auto"/>
        <w:left w:val="none" w:sz="0" w:space="0" w:color="auto"/>
        <w:bottom w:val="none" w:sz="0" w:space="0" w:color="auto"/>
        <w:right w:val="none" w:sz="0" w:space="0" w:color="auto"/>
      </w:divBdr>
    </w:div>
    <w:div w:id="1566066882">
      <w:bodyDiv w:val="1"/>
      <w:marLeft w:val="0"/>
      <w:marRight w:val="0"/>
      <w:marTop w:val="0"/>
      <w:marBottom w:val="0"/>
      <w:divBdr>
        <w:top w:val="none" w:sz="0" w:space="0" w:color="auto"/>
        <w:left w:val="none" w:sz="0" w:space="0" w:color="auto"/>
        <w:bottom w:val="none" w:sz="0" w:space="0" w:color="auto"/>
        <w:right w:val="none" w:sz="0" w:space="0" w:color="auto"/>
      </w:divBdr>
    </w:div>
    <w:div w:id="1679889281">
      <w:bodyDiv w:val="1"/>
      <w:marLeft w:val="0"/>
      <w:marRight w:val="0"/>
      <w:marTop w:val="0"/>
      <w:marBottom w:val="0"/>
      <w:divBdr>
        <w:top w:val="none" w:sz="0" w:space="0" w:color="auto"/>
        <w:left w:val="none" w:sz="0" w:space="0" w:color="auto"/>
        <w:bottom w:val="none" w:sz="0" w:space="0" w:color="auto"/>
        <w:right w:val="none" w:sz="0" w:space="0" w:color="auto"/>
      </w:divBdr>
    </w:div>
    <w:div w:id="1706757563">
      <w:bodyDiv w:val="1"/>
      <w:marLeft w:val="0"/>
      <w:marRight w:val="0"/>
      <w:marTop w:val="0"/>
      <w:marBottom w:val="0"/>
      <w:divBdr>
        <w:top w:val="none" w:sz="0" w:space="0" w:color="auto"/>
        <w:left w:val="none" w:sz="0" w:space="0" w:color="auto"/>
        <w:bottom w:val="none" w:sz="0" w:space="0" w:color="auto"/>
        <w:right w:val="none" w:sz="0" w:space="0" w:color="auto"/>
      </w:divBdr>
    </w:div>
    <w:div w:id="1710372210">
      <w:bodyDiv w:val="1"/>
      <w:marLeft w:val="0"/>
      <w:marRight w:val="0"/>
      <w:marTop w:val="0"/>
      <w:marBottom w:val="0"/>
      <w:divBdr>
        <w:top w:val="none" w:sz="0" w:space="0" w:color="auto"/>
        <w:left w:val="none" w:sz="0" w:space="0" w:color="auto"/>
        <w:bottom w:val="none" w:sz="0" w:space="0" w:color="auto"/>
        <w:right w:val="none" w:sz="0" w:space="0" w:color="auto"/>
      </w:divBdr>
    </w:div>
    <w:div w:id="1784500038">
      <w:bodyDiv w:val="1"/>
      <w:marLeft w:val="0"/>
      <w:marRight w:val="0"/>
      <w:marTop w:val="0"/>
      <w:marBottom w:val="0"/>
      <w:divBdr>
        <w:top w:val="none" w:sz="0" w:space="0" w:color="auto"/>
        <w:left w:val="none" w:sz="0" w:space="0" w:color="auto"/>
        <w:bottom w:val="none" w:sz="0" w:space="0" w:color="auto"/>
        <w:right w:val="none" w:sz="0" w:space="0" w:color="auto"/>
      </w:divBdr>
    </w:div>
    <w:div w:id="1816297372">
      <w:bodyDiv w:val="1"/>
      <w:marLeft w:val="0"/>
      <w:marRight w:val="0"/>
      <w:marTop w:val="0"/>
      <w:marBottom w:val="0"/>
      <w:divBdr>
        <w:top w:val="none" w:sz="0" w:space="0" w:color="auto"/>
        <w:left w:val="none" w:sz="0" w:space="0" w:color="auto"/>
        <w:bottom w:val="none" w:sz="0" w:space="0" w:color="auto"/>
        <w:right w:val="none" w:sz="0" w:space="0" w:color="auto"/>
      </w:divBdr>
    </w:div>
    <w:div w:id="1886597884">
      <w:bodyDiv w:val="1"/>
      <w:marLeft w:val="0"/>
      <w:marRight w:val="0"/>
      <w:marTop w:val="0"/>
      <w:marBottom w:val="0"/>
      <w:divBdr>
        <w:top w:val="none" w:sz="0" w:space="0" w:color="auto"/>
        <w:left w:val="none" w:sz="0" w:space="0" w:color="auto"/>
        <w:bottom w:val="none" w:sz="0" w:space="0" w:color="auto"/>
        <w:right w:val="none" w:sz="0" w:space="0" w:color="auto"/>
      </w:divBdr>
    </w:div>
    <w:div w:id="1926647131">
      <w:bodyDiv w:val="1"/>
      <w:marLeft w:val="0"/>
      <w:marRight w:val="0"/>
      <w:marTop w:val="0"/>
      <w:marBottom w:val="0"/>
      <w:divBdr>
        <w:top w:val="none" w:sz="0" w:space="0" w:color="auto"/>
        <w:left w:val="none" w:sz="0" w:space="0" w:color="auto"/>
        <w:bottom w:val="none" w:sz="0" w:space="0" w:color="auto"/>
        <w:right w:val="none" w:sz="0" w:space="0" w:color="auto"/>
      </w:divBdr>
    </w:div>
    <w:div w:id="203804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ephanie.Boshart@otda.ny.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does.dc.gov/page/unemployment-data-dc-wards" TargetMode="External"/><Relationship Id="rId2" Type="http://schemas.openxmlformats.org/officeDocument/2006/relationships/hyperlink" Target="http://www.labormarketinfo.edd.ca.gov/data/labor-force-and-unemployment-data-methodology.html" TargetMode="External"/><Relationship Id="rId1" Type="http://schemas.openxmlformats.org/officeDocument/2006/relationships/hyperlink" Target="https://www.labor.ny.gov/stats/nyc/index.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F98EE17FD98446BB38509C2643AC36" ma:contentTypeVersion="0" ma:contentTypeDescription="Create a new document." ma:contentTypeScope="" ma:versionID="5c70630a2ce400cb9defba5655466e2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C9DF1E-E984-4C9C-96E8-FBDEBFF158CA}">
  <ds:schemaRefs>
    <ds:schemaRef ds:uri="http://schemas.microsoft.com/sharepoint/v3/contenttype/forms"/>
  </ds:schemaRefs>
</ds:datastoreItem>
</file>

<file path=customXml/itemProps2.xml><?xml version="1.0" encoding="utf-8"?>
<ds:datastoreItem xmlns:ds="http://schemas.openxmlformats.org/officeDocument/2006/customXml" ds:itemID="{5E529F04-44A5-47B5-A4A4-B25C4C002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4332638-FAF5-4D5E-8348-72C9A8C35D67}">
  <ds:schemaRefs>
    <ds:schemaRef ds:uri="http://purl.org/dc/elements/1.1/"/>
    <ds:schemaRef ds:uri="http://purl.org/dc/dcmityp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DAAAF58-B847-4CBC-9C75-C18C4D76F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1661</Words>
  <Characters>9570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WAIVER REQUEST</vt:lpstr>
    </vt:vector>
  </TitlesOfParts>
  <Company>USDA</Company>
  <LinksUpToDate>false</LinksUpToDate>
  <CharactersWithSpaces>11209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WAIVER REQUEST</dc:title>
  <dc:creator>ITD</dc:creator>
  <cp:lastModifiedBy>Dormond, Suzannah  (OTDA)</cp:lastModifiedBy>
  <cp:revision>4</cp:revision>
  <cp:lastPrinted>2018-08-20T20:04:00Z</cp:lastPrinted>
  <dcterms:created xsi:type="dcterms:W3CDTF">2018-09-13T12:44:00Z</dcterms:created>
  <dcterms:modified xsi:type="dcterms:W3CDTF">2018-09-18T13:52:00Z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0x010100C4F98EE17FD98446BB38509C2643AC36</vt:lpwstr>
  </property>
</Properties>
</file>